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C7E" w:rsidRPr="00687091" w:rsidRDefault="00886C7E" w:rsidP="000C14E8">
      <w:pPr>
        <w:spacing w:after="0"/>
      </w:pPr>
      <w:bookmarkStart w:id="0" w:name="_GoBack"/>
      <w:bookmarkEnd w:id="0"/>
      <w:r w:rsidRPr="00687091">
        <w:rPr>
          <w:noProof/>
        </w:rPr>
        <w:drawing>
          <wp:inline distT="0" distB="0" distL="0" distR="0">
            <wp:extent cx="1717040" cy="671830"/>
            <wp:effectExtent l="0" t="0" r="0" b="0"/>
            <wp:docPr id="19" name="Immagine 19" descr="Vai alla Home Page - MEF Ragioneria Generale dello Stato logo">
              <a:hlinkClick xmlns:a="http://schemas.openxmlformats.org/drawingml/2006/main" r:id="rId6" tooltip="&quot;Vai alla Home Page - MEF Ragioneria Generale dello Stato&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Vai alla Home Page - MEF Ragioneria Generale dello Stato logo">
                      <a:hlinkClick r:id="rId6" tooltip="&quot;Vai alla Home Page - MEF Ragioneria Generale dello Stato&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7040" cy="671830"/>
                    </a:xfrm>
                    <a:prstGeom prst="rect">
                      <a:avLst/>
                    </a:prstGeom>
                    <a:noFill/>
                    <a:ln>
                      <a:noFill/>
                    </a:ln>
                  </pic:spPr>
                </pic:pic>
              </a:graphicData>
            </a:graphic>
          </wp:inline>
        </w:drawing>
      </w:r>
    </w:p>
    <w:p w:rsidR="00886C7E" w:rsidRPr="00687091" w:rsidRDefault="00886C7E" w:rsidP="000C14E8">
      <w:pPr>
        <w:spacing w:after="0"/>
      </w:pPr>
      <w:r w:rsidRPr="00687091">
        <w:t>FAQ</w:t>
      </w:r>
    </w:p>
    <w:p w:rsidR="000C14E8" w:rsidRPr="00687091" w:rsidRDefault="000C14E8" w:rsidP="000C14E8">
      <w:pPr>
        <w:spacing w:after="0"/>
      </w:pPr>
    </w:p>
    <w:p w:rsidR="00886C7E" w:rsidRPr="00687091" w:rsidRDefault="00886C7E" w:rsidP="000C14E8">
      <w:pPr>
        <w:pStyle w:val="Titolo1"/>
      </w:pPr>
      <w:r w:rsidRPr="00687091">
        <w:t>n° 1 PERMESSI DI COSTRUIRE</w:t>
      </w:r>
    </w:p>
    <w:p w:rsidR="00886C7E" w:rsidRPr="00687091" w:rsidRDefault="00886C7E" w:rsidP="000C14E8">
      <w:pPr>
        <w:spacing w:after="0"/>
        <w:rPr>
          <w:b/>
        </w:rPr>
      </w:pPr>
      <w:r w:rsidRPr="00687091">
        <w:rPr>
          <w:b/>
        </w:rPr>
        <w:t>La perdita dell’entrata da permessi di costruire sarà ristorata?</w:t>
      </w:r>
    </w:p>
    <w:p w:rsidR="000C14E8" w:rsidRPr="00687091" w:rsidRDefault="000C14E8" w:rsidP="000C14E8">
      <w:pPr>
        <w:spacing w:after="0"/>
      </w:pPr>
    </w:p>
    <w:p w:rsidR="000C14E8" w:rsidRPr="00687091" w:rsidRDefault="00886C7E" w:rsidP="000C14E8">
      <w:pPr>
        <w:spacing w:after="0"/>
      </w:pPr>
      <w:r w:rsidRPr="00687091">
        <w:t xml:space="preserve">Occorre preliminarmente precisare che il Fondo di cui agli artt. 106 del Dl n. 34/2020 e 39 del Dl n. 104/2020 persegue la finalità di mettere in sicurezza, in ragione della crisi finanziaria provocata dall’emergenza Covid-19, gli equilibri di parte corrente degli enti locali. Pertanto, l’eventuale perdita di entrata registrata nell’esercizio 2020 per la voce “Permessi di costruire”, voce che non costituisce un’entrata corrente, sarà ristorata, a valere sulle risorse del richiamato Fondo, nel limite massimo della quota destinata nel 2019 agli equilibri di parte corrente. Infatti, nel “Totale minori/maggiori entrate derivanti da COVID-19” – riga (A) della Sezione 1 del Modello COVID-19- confluirà il dato di cui alla colonna “Variazioni entrate (h)” della sola voce “Quota destinata agli equilibri di parte corrente” e non anche della voce “Permessi di costruire”. </w:t>
      </w:r>
    </w:p>
    <w:p w:rsidR="000C14E8" w:rsidRPr="00687091" w:rsidRDefault="00886C7E" w:rsidP="000C14E8">
      <w:pPr>
        <w:spacing w:after="0"/>
      </w:pPr>
      <w:r w:rsidRPr="00687091">
        <w:t xml:space="preserve">Gli accertamenti registrati nell’esercizio 2020 alla voce “Permessi di costruire” rilevano, ai fini della certificazione, soltanto in funzione della formula inserita nel Modello in parola in corrispondenza della colonna (h) della voce “Quota destinata agli equilibri di parte corrente”. </w:t>
      </w:r>
    </w:p>
    <w:p w:rsidR="000C14E8" w:rsidRPr="00687091" w:rsidRDefault="00886C7E" w:rsidP="000C14E8">
      <w:pPr>
        <w:spacing w:after="0"/>
      </w:pPr>
      <w:r w:rsidRPr="00687091">
        <w:t>È possibile simulare gli esiti della certificazione utilizzando il Modello COVID-19 reso disponibile in formato Excel sul sito istituzionale della Ragioneria generale dello Stato al seguente link:</w:t>
      </w:r>
    </w:p>
    <w:p w:rsidR="00886C7E" w:rsidRPr="00687091" w:rsidRDefault="00886C7E" w:rsidP="000C14E8">
      <w:pPr>
        <w:spacing w:after="0"/>
      </w:pPr>
      <w:r w:rsidRPr="00687091">
        <w:t>http://www.rgs.mef.gov.it/VERSIONE-I/e_government/amministrazione_locali/pareggio_bilancio/citt_metropolitane__province_e_comuni/dm_certificazione_covid-19/</w:t>
      </w:r>
    </w:p>
    <w:p w:rsidR="00886C7E" w:rsidRPr="00687091" w:rsidRDefault="00886C7E" w:rsidP="000C14E8">
      <w:pPr>
        <w:spacing w:after="0"/>
      </w:pPr>
    </w:p>
    <w:p w:rsidR="00886C7E" w:rsidRPr="00687091" w:rsidRDefault="00886C7E" w:rsidP="000C14E8">
      <w:pPr>
        <w:pStyle w:val="Titolo1"/>
      </w:pPr>
      <w:r w:rsidRPr="00687091">
        <w:t>n° 2 PERMESSI DI COSTRUIRE</w:t>
      </w:r>
    </w:p>
    <w:p w:rsidR="00886C7E" w:rsidRPr="00687091" w:rsidRDefault="00886C7E" w:rsidP="000C14E8">
      <w:pPr>
        <w:spacing w:after="0"/>
        <w:rPr>
          <w:b/>
        </w:rPr>
      </w:pPr>
      <w:r w:rsidRPr="00687091">
        <w:rPr>
          <w:b/>
        </w:rPr>
        <w:t>Il mio comune ha avuto, nell’esercizio 2020, una pesante riduzione delle entrate da permessi di costruire. Nel modello della certificazione, tuttavia, questa rilevante minore entrata non emergerà perché “oscurata” dagli importi delle opere a scomputo. Queste ultime sono, in realtà, un giro contabile e non costituiscono un’effettiva possibilità di spesa per l’ente. È possibile evidenziare in qualche modo nel Modello questa casistica comune a molti enti?</w:t>
      </w:r>
    </w:p>
    <w:p w:rsidR="000C14E8" w:rsidRPr="00687091" w:rsidRDefault="000C14E8" w:rsidP="000C14E8">
      <w:pPr>
        <w:spacing w:after="0"/>
        <w:rPr>
          <w:b/>
        </w:rPr>
      </w:pPr>
    </w:p>
    <w:p w:rsidR="00886C7E" w:rsidRPr="00687091" w:rsidRDefault="00886C7E" w:rsidP="000C14E8">
      <w:pPr>
        <w:spacing w:after="0"/>
      </w:pPr>
      <w:r w:rsidRPr="00687091">
        <w:t xml:space="preserve">Il Tavolo tecnico di cui all’art. 106, comma 2, del Dl n. 34/2020, nella seduta del 15 gennaio 2021, ha stabilito di inserire nella Sezione 1 del Modello COVID-19 due nuove colonne. Attraverso la compilazione di queste due nuove colonne l’ente potrà portare a rettifica degli accertamenti 2020 e/o degli accertamenti 2019 presenti, rispettivamente, nelle colonne (a) e (b) del Modello, la quota </w:t>
      </w:r>
      <w:r w:rsidRPr="00687091">
        <w:lastRenderedPageBreak/>
        <w:t>parte di tali accertamenti da ascriversi ad eventi straordinari che hanno interessato il bilancio dell’ente nel 2020 e/o nel 2019, oppure che derivi dal normale meccanismo di funzionamento di una determinata posta di bilancio. “Neutralizzando” tali variazioni di entrata non imputabili alle colonne (d) o (e) del Modello e non dovute al Covid-19, si garantirà che ad incidere positivamente o negativamente sul saldo complessivo siano soltanto le variazioni di entrata effettivamente connesse all’emergenza da Covid-19. Nel caso specifico di codesto ente gli importi delle opere a scomputo registrati nell’esercizio 2020 potranno essere iscritti nella nuova colonna rettificativa degli accertamenti 2020 di cui alla colonna (a) della voce “Permessi di costruire”. Si precisa, tuttavia, che per i permessi di costruire a confluire nella voce (A) del Modello e, conseguentemente, nel saldo complessivo della certificazione, sarà esclusivamente una quota parte che nel 2019 l’ente ha destinato agli equilibri di parte corrente. Le modifiche apportate al Modello COVID-19 saranno esplicitate nel DM integrativo del Decreto interministeriale n. 212342 del 3 novembre 2020, in corso di predisposizione.</w:t>
      </w:r>
    </w:p>
    <w:p w:rsidR="00886C7E" w:rsidRPr="00687091" w:rsidRDefault="00886C7E" w:rsidP="000C14E8">
      <w:pPr>
        <w:spacing w:after="0"/>
      </w:pPr>
    </w:p>
    <w:p w:rsidR="00886C7E" w:rsidRPr="00687091" w:rsidRDefault="00886C7E" w:rsidP="000C14E8">
      <w:pPr>
        <w:pStyle w:val="Titolo1"/>
      </w:pPr>
      <w:r w:rsidRPr="00687091">
        <w:t>n° 3 Permessi di costruire</w:t>
      </w:r>
    </w:p>
    <w:p w:rsidR="00886C7E" w:rsidRPr="00687091" w:rsidRDefault="00886C7E" w:rsidP="000C14E8">
      <w:pPr>
        <w:spacing w:after="0"/>
        <w:rPr>
          <w:b/>
        </w:rPr>
      </w:pPr>
      <w:r w:rsidRPr="00687091">
        <w:rPr>
          <w:b/>
        </w:rPr>
        <w:t>Se, nell’esercizio 2019, non ho destinato agli equilibri di parte corrente alcuna quota delle entrate da permessi di costruire, il Modello COVID-19 non mi riconoscerà alcuna variazione di entrata?</w:t>
      </w:r>
    </w:p>
    <w:p w:rsidR="00886C7E" w:rsidRPr="00687091" w:rsidRDefault="00886C7E" w:rsidP="000C14E8">
      <w:pPr>
        <w:spacing w:after="0"/>
      </w:pPr>
      <w:r w:rsidRPr="00687091">
        <w:t>No. Il dato che risulterà, come variazione riconosciuta di entrata, nella colonna (h) della Sezione 1 del Modello COVID-19 in corrispondenza della voce “Quota destinata agli equilibri di parte corrente”, deriva dalla formula di seguito riportata:</w:t>
      </w:r>
    </w:p>
    <w:p w:rsidR="00886C7E" w:rsidRPr="00687091" w:rsidRDefault="00886C7E" w:rsidP="000C14E8">
      <w:pPr>
        <w:pStyle w:val="Paragrafoelenco"/>
        <w:numPr>
          <w:ilvl w:val="0"/>
          <w:numId w:val="16"/>
        </w:numPr>
        <w:spacing w:after="0"/>
      </w:pPr>
      <w:r w:rsidRPr="00687091">
        <w:t>Se 66% Accertamenti 2020 ≥ Quota destinata agli equilibri di parte corrente 2019: zero;</w:t>
      </w:r>
    </w:p>
    <w:p w:rsidR="00886C7E" w:rsidRPr="00687091" w:rsidRDefault="00886C7E" w:rsidP="000C14E8">
      <w:pPr>
        <w:pStyle w:val="Paragrafoelenco"/>
        <w:numPr>
          <w:ilvl w:val="0"/>
          <w:numId w:val="16"/>
        </w:numPr>
        <w:spacing w:after="0"/>
      </w:pPr>
      <w:r w:rsidRPr="00687091">
        <w:t>Se 66% Accertamenti 2020 &lt; Quota destinata agli equilibri di parte corrente 2019: 66% Accertamenti 2020 meno Quota destinata agli equilibri di parte corrente 2019.</w:t>
      </w:r>
    </w:p>
    <w:p w:rsidR="00886C7E" w:rsidRPr="00687091" w:rsidRDefault="00886C7E" w:rsidP="000C14E8">
      <w:pPr>
        <w:spacing w:after="0"/>
      </w:pPr>
      <w:r w:rsidRPr="00687091">
        <w:t>Sulla base di questa formula, se l’ente nell’esercizio 2019 non ha destinato agli equilibri di parte corrente alcuna quota delle entrate derivanti dai permessi di costruire, la colonna (h) restituirà “zero”. La formula impostata all’interno del Modello risponde alla scelta effettuata dal Tavolo tecnico di cui all’art. 106, comma 2, del Dl n. 34 del 2020, di garantire - attraverso le assegnazioni del Fondo - all’ente che nell’esercizio 2019 ha destinato agli equilibri di parte corrente una quota delle entrate da permessi di costruire, la possibilità di destinare a tale finalità una quota di queste entrate anche nell’esercizio 2020, se in tale esercizio si è rilevata una perdita da entrate da permessi da costruire.</w:t>
      </w:r>
    </w:p>
    <w:p w:rsidR="00886C7E" w:rsidRPr="00687091" w:rsidRDefault="00886C7E" w:rsidP="000C14E8">
      <w:pPr>
        <w:spacing w:after="0"/>
      </w:pPr>
    </w:p>
    <w:p w:rsidR="00886C7E" w:rsidRPr="00687091" w:rsidRDefault="00886C7E" w:rsidP="000C14E8">
      <w:pPr>
        <w:pStyle w:val="Titolo1"/>
      </w:pPr>
      <w:r w:rsidRPr="00687091">
        <w:t>n° 4 Tari</w:t>
      </w:r>
      <w:r w:rsidR="00F11FF8" w:rsidRPr="00687091">
        <w:t xml:space="preserve"> </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rPr>
          <w:b/>
        </w:rPr>
      </w:pPr>
      <w:r w:rsidRPr="00687091">
        <w:rPr>
          <w:b/>
        </w:rPr>
        <w:lastRenderedPageBreak/>
        <w:t>Vorrei avere delucidazioni in merito alla compilazione del Modello Covid-19 con riferimento alla Tari e alla Tefa. Vanno inseriti gli accertamenti di bilancio oppure l’importo riconosciuto nelle Tabelle 1 e 2 allegate al Decreto 3 novembre 2020, n. 212342?</w:t>
      </w:r>
    </w:p>
    <w:p w:rsidR="00886C7E" w:rsidRPr="00687091" w:rsidRDefault="00886C7E" w:rsidP="000C14E8">
      <w:pPr>
        <w:spacing w:after="0"/>
      </w:pPr>
      <w:r w:rsidRPr="00687091">
        <w:t>Per la Tari e la Tari-corrispettivo, così come per la Tefa, non è richiesto l’inserimento da parte dell’ente di alcun dato all’interno della Sezione 1 del Modello COVID-19. Il Decreto del Ministero dell’economia e delle finanze, di concerto con il Ministero dell’interno, n. 212342 del 3 novembre 2020, chiarisce infatti che per la Tari, la Tari-corrispettivo ed il Tributo per l’esercizio delle funzioni di tutela, protezione e igiene dell’ambiente è riconosciuta comunque agli enti una stima della perdita. Tale variazione negativa di entrata viene riconosciuta agli enti indipendentemente dall’effettiva variazione registrata per gli accertamenti 2020 rispetto al 2019, o indipendentemente dalle diverse politiche autonome di aumento/riduzione di aliquote/tariffe o di agevolazioni Covid-19 che l’ente può aver attuato. Infatti il Modello COVID-19 prospetta le colonne (a)-(b)-(c)-(d)-(e) ed (f) come non editabili. Di conseguenza nella colonna (h), che restituisce il valore della richiamata variazione negativa di entrata comunque riconosciuta agli enti, verrà prospettato con segno negativo il dato di cui alla colonna (g), come risultante dalla Tabella 1 (per la Tari e Tari-corrispettivo) e dalla Tabella 2 (per il Tributo per l’esercizio delle funzioni di tutela, protezione e igiene dell’ambiente) allegate al Decreto.</w:t>
      </w:r>
    </w:p>
    <w:p w:rsidR="00886C7E" w:rsidRPr="00687091" w:rsidRDefault="00886C7E" w:rsidP="000C14E8">
      <w:pPr>
        <w:spacing w:after="0"/>
      </w:pPr>
    </w:p>
    <w:p w:rsidR="00886C7E" w:rsidRPr="00687091" w:rsidRDefault="00886C7E" w:rsidP="000C14E8">
      <w:pPr>
        <w:pStyle w:val="Titolo1"/>
      </w:pPr>
      <w:r w:rsidRPr="00687091">
        <w:t>n° 5 Tari</w:t>
      </w:r>
    </w:p>
    <w:p w:rsidR="00886C7E" w:rsidRPr="00687091" w:rsidRDefault="00886C7E" w:rsidP="000C14E8">
      <w:pPr>
        <w:spacing w:after="0"/>
        <w:rPr>
          <w:b/>
        </w:rPr>
      </w:pPr>
      <w:r w:rsidRPr="00687091">
        <w:rPr>
          <w:b/>
        </w:rPr>
        <w:t>Come deve essere utilizzata la quota TARI riconosciuta forfettariamente a tutti gli enti sulla base della Tabella 1 allegata al Decreto sulla certificazione? Tale somma deve necessariamente concretizzarsi in riduzioni di gettito a favore dei contribuenti o può essere utilizzata per il mancato gettito di altre entrate comunali o comunque per altre spese covid?</w:t>
      </w:r>
    </w:p>
    <w:p w:rsidR="00886C7E" w:rsidRPr="00687091" w:rsidRDefault="00886C7E" w:rsidP="000C14E8">
      <w:pPr>
        <w:spacing w:after="0"/>
      </w:pPr>
      <w:r w:rsidRPr="00687091">
        <w:t>La Tabella 1 allegata al Decreto n. 212342 del 3 novembre 2020 riporta il valore massimo della perdita da prelievo dei rifiuti che verrà ristorata a ciascun comune. Tale importo dovrebbe essere utilizzato dall’ente per finanziare agevolazioni TARI, da attuarsi anche per mezzo del soggetto affidatario del servizio di gestione dei rifiuti urbani. Tuttavia, si ritiene che l’ente possa finanziare con tali risorse anche altre tipologie di interventi - diversi da agevolazioni Tari ma comunque connessi all’emergenza epidemiologica in corso (es. voucher per imprese/famiglie in sofferenza economica) - qualora, sulla base della conoscenza del proprio territorio, ritenesse tali altri interventi maggiormente utili. Viceversa, non è possibile utilizzare tale importo a copertura di minori entrate comunali.</w:t>
      </w:r>
      <w:r w:rsidRPr="00687091">
        <w:br/>
      </w:r>
      <w:r w:rsidRPr="00687091">
        <w:rPr>
          <w:b/>
        </w:rPr>
        <w:t>Si raccomanda all’ente di non inserire nella Sezione 2 del Modello la maggiore spesa Covid-19 sostenuta a valere sulle risorse di cui alla Tabella 1 in parola, sia che tali risorse siano state utilizzate per agevolazioni Tari in favore dei contribuenti (maggiore spesa Covid-19 per trasferimenti a famiglie/imprese), sia che le stesse siano state utilizzate per altri interventi ritenuti maggiormente utili per il territorio.</w:t>
      </w:r>
    </w:p>
    <w:p w:rsidR="00886C7E" w:rsidRPr="00687091" w:rsidRDefault="00886C7E" w:rsidP="000C14E8">
      <w:pPr>
        <w:spacing w:after="0"/>
      </w:pPr>
    </w:p>
    <w:p w:rsidR="00886C7E" w:rsidRPr="00687091" w:rsidRDefault="00886C7E" w:rsidP="000C14E8">
      <w:pPr>
        <w:pStyle w:val="Titolo1"/>
      </w:pPr>
      <w:r w:rsidRPr="00687091">
        <w:t>n° 6 Tari</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pPr>
      <w:r w:rsidRPr="00687091">
        <w:t>L’importo riconosciuto agli enti nelle Tabelle 1 e 2 allegate al Decreto della certificazione rientra nello stanziamento totale dei fondi oppure è un ristoro a se stante?</w:t>
      </w:r>
    </w:p>
    <w:p w:rsidR="00886C7E" w:rsidRPr="00687091" w:rsidRDefault="00886C7E" w:rsidP="000C14E8">
      <w:pPr>
        <w:spacing w:after="0"/>
      </w:pPr>
      <w:r w:rsidRPr="00687091">
        <w:t>L’importo presente per ciascun comune e provincia e città metropolitana, rispettivamente, nelle Tabelle 1 e 2 allegate al Decreto n. 212342 del 3 novembre 2020 non rappresenta una nuova assegnazione in favore dell’ente, aggiuntiva a quelle attribuite a valere sulle risorse del Fondo di cui all’art. 106 del Dl n. 34/2020, come rifinanziato dall’art. 39 del Dl n. 104/2020, bensì una quota parte di tali assegnazioni. Al riguardo, si richiama l’attenzione sulle note metodologiche allegate al Decreto interministeriale 14 dicembre 2020 di riparto del saldo del fondo di cui all'articolo 106 del Dl n. 34/2020, come integrato con le risorse di cui all'articolo 39, comma 1, del Dl n. 104/2020, dove è chiarito che i criteri e le modalità di riparto di tale saldo tengono conto di quanto previsto dal Decreto n. 212342 con riferimento alla quota Tari/Tari-corrispettivo e alla quota Tefa. Sulle modalità di utilizzo di tali quote si veda FAQ n. 5.</w:t>
      </w:r>
    </w:p>
    <w:p w:rsidR="00886C7E" w:rsidRPr="00687091" w:rsidRDefault="00886C7E" w:rsidP="000C14E8">
      <w:pPr>
        <w:spacing w:after="0"/>
      </w:pPr>
    </w:p>
    <w:p w:rsidR="00886C7E" w:rsidRPr="00687091" w:rsidRDefault="00886C7E" w:rsidP="000C14E8">
      <w:pPr>
        <w:pStyle w:val="Titolo1"/>
      </w:pPr>
      <w:r w:rsidRPr="00687091">
        <w:t xml:space="preserve">n° 7 </w:t>
      </w:r>
      <w:r w:rsidR="00FB313A" w:rsidRPr="00687091">
        <w:t xml:space="preserve"> Tari</w:t>
      </w:r>
    </w:p>
    <w:p w:rsidR="00886C7E" w:rsidRPr="00687091" w:rsidRDefault="00886C7E" w:rsidP="000C14E8">
      <w:pPr>
        <w:spacing w:after="0"/>
        <w:rPr>
          <w:b/>
        </w:rPr>
      </w:pPr>
      <w:r w:rsidRPr="00687091">
        <w:rPr>
          <w:b/>
        </w:rPr>
        <w:t>La Tabella 1 allegata al Decreto n. 212342 del 3 novembre 2020 riporta per ciascun comune il valore massimo consentito da tenere in considerazione come perdita di gettito per la Tari. Un comune che ha esternalizzato il servizio e, pertanto, non rileva questa entrata a bilancio come deve gestire tale quota di ristoro? Rimane comunque al comune oppure ci verrà chiesto di restituirla?</w:t>
      </w:r>
    </w:p>
    <w:p w:rsidR="00886C7E" w:rsidRPr="00687091" w:rsidRDefault="00886C7E" w:rsidP="000C14E8">
      <w:pPr>
        <w:spacing w:after="0"/>
      </w:pPr>
      <w:r w:rsidRPr="00687091">
        <w:t xml:space="preserve">La perdita di entrata da prelievo sui rifiuti è stata stimata e riconosciuta per tutti gli enti, inclusi quelli che applicano la tariffa corrispettiva. A conferma della decisione del Tavolo tecnico, di cui al comma 2 dell’art. 106 del DL n. 34 del 2020, di riconoscere indistintamente a tutti gli enti una perdita (stimata) di gettito per Tari/Tari-corrispettivo, la Tabella 1 allegata al Decreto n. 212342 del 3 novembre 2020 include 7.903 comuni, ossia tutti i comuni esistenti alla data di determinazione dell’importo. Il dato presente nella Tabella 1, pertanto, deve essere interpretato allo stesso modo sia dai comuni che sono in regime Tari sia dai comuni che hanno esternalizzato il servizio di raccolta dei rifiuti. Questo importo rappresenta una quota delle risorse complessivamente assegnate all’ente a valere sul Fondo per l’esercizio delle funzioni degli enti locali, che dovrebbe essere destinata ad agevolazioni Tari da attuarsi, nel caso di esternalizzazione del servizio, attraverso il soggetto affidatario del servizio di gestione dei rifiuti urbani. Tuttavia, si ritiene che l’ente possa finanziare con tali risorse anche altre tipologie di interventi - diversi da agevolazioni Tari ma comunque connessi all’emergenza epidemiologica in corso (es. voucher per imprese/famiglie in sofferenza economica) - qualora, sulla base della </w:t>
      </w:r>
      <w:r w:rsidRPr="00687091">
        <w:lastRenderedPageBreak/>
        <w:t>conoscenza del proprio territorio, ritenesse tali altri interventi maggiormente utili. Viceversa, non è possibile utilizzare tale importo a copertura di minori entrate comunali.</w:t>
      </w:r>
      <w:r w:rsidRPr="00687091">
        <w:br/>
        <w:t>Si raccomanda all’ente di non inserire nella Sezione 2 del Modello la maggiore spesa Covid-19 sostenuta a valere sulle risorse di cui alla Tabella 1 in parola, sia che tali risorse siano state utilizzate per agevolazioni Tari in favore dei contribuenti (maggiore spesa Covid-19 per trasferimenti a famiglie/imprese), sia che siano state utilizzate per altri interventi ritenuti maggiormente utili per il territorio.</w:t>
      </w:r>
    </w:p>
    <w:p w:rsidR="00886C7E" w:rsidRPr="00687091" w:rsidRDefault="00886C7E" w:rsidP="000C14E8">
      <w:pPr>
        <w:spacing w:after="0"/>
      </w:pPr>
    </w:p>
    <w:p w:rsidR="00886C7E" w:rsidRPr="00687091" w:rsidRDefault="00886C7E" w:rsidP="000C14E8">
      <w:pPr>
        <w:pStyle w:val="Titolo1"/>
      </w:pPr>
      <w:r w:rsidRPr="00687091">
        <w:t>n° 8</w:t>
      </w:r>
      <w:r w:rsidR="00FB313A" w:rsidRPr="00687091">
        <w:t xml:space="preserve"> Tari</w:t>
      </w:r>
    </w:p>
    <w:p w:rsidR="00886C7E" w:rsidRPr="00687091" w:rsidRDefault="00886C7E" w:rsidP="000C14E8">
      <w:pPr>
        <w:spacing w:after="0"/>
        <w:rPr>
          <w:b/>
        </w:rPr>
      </w:pPr>
      <w:r w:rsidRPr="00687091">
        <w:rPr>
          <w:b/>
        </w:rPr>
        <w:t>Le agevolazioni Tari che il mio ente ha finanziato con fondi propri di bilancio possono essere inserite nella certificazione come maggiori spese Covid-19?</w:t>
      </w:r>
    </w:p>
    <w:p w:rsidR="00886C7E" w:rsidRPr="00687091" w:rsidRDefault="00886C7E" w:rsidP="000C14E8">
      <w:pPr>
        <w:spacing w:after="0"/>
      </w:pPr>
      <w:r w:rsidRPr="00687091">
        <w:t>No. L’inserimento della maggiore spesa sostenuta dagli enti a seguito di politiche di agevolazione TARI autonomamente attuate determinerebbe una duplicazione del ristoro TARI riconosciuto all’ente: una prima volta come ristoro della perdita di entrata (Sezione 1 del Modello) e una seconda volta come ristoro della maggiore spesa per trasferimenti a famiglie/imprese (Sezione 2 del Modello). Si raccomanda, pertanto, all'ente di non inserire nella Sezione 2 del Modello la maggiore spesa Covid-19 connessa alle politiche di agevolazione TARI, anche nel caso in cui il valore finanziario delle agevolazioni TARI complessivamente riconosciute dovesse superare l'importo della Tabella 1.</w:t>
      </w:r>
    </w:p>
    <w:p w:rsidR="00FB313A" w:rsidRPr="00687091" w:rsidRDefault="00FB313A" w:rsidP="000C14E8">
      <w:pPr>
        <w:spacing w:after="0"/>
      </w:pPr>
    </w:p>
    <w:p w:rsidR="00886C7E" w:rsidRPr="00687091" w:rsidRDefault="00886C7E" w:rsidP="000C14E8">
      <w:pPr>
        <w:pStyle w:val="Titolo1"/>
      </w:pPr>
      <w:r w:rsidRPr="00687091">
        <w:t>n° 9</w:t>
      </w:r>
      <w:r w:rsidR="00FB313A" w:rsidRPr="00687091">
        <w:t xml:space="preserve"> </w:t>
      </w:r>
      <w:r w:rsidR="00664F7E" w:rsidRPr="00687091">
        <w:t xml:space="preserve"> Tari</w:t>
      </w:r>
    </w:p>
    <w:p w:rsidR="00886C7E" w:rsidRPr="00687091" w:rsidRDefault="00886C7E" w:rsidP="000C14E8">
      <w:pPr>
        <w:spacing w:after="0"/>
      </w:pPr>
    </w:p>
    <w:p w:rsidR="00886C7E" w:rsidRPr="00687091" w:rsidRDefault="00886C7E" w:rsidP="000C14E8">
      <w:pPr>
        <w:spacing w:after="0"/>
        <w:rPr>
          <w:b/>
        </w:rPr>
      </w:pPr>
      <w:r w:rsidRPr="00687091">
        <w:rPr>
          <w:b/>
        </w:rPr>
        <w:t>Il decreto della certificazione precisa che “eventuali maggiori spese per trasferimenti a famiglie/imprese derivanti dalle agevolazioni TARI non devono essere inserite”. Qualora un ente abbia deciso di utilizzare la quota di cui alla Tabella 1 allegata al Decreto non per agevolazioni Tari ma per altri interventi covid-19, le spese sostenute per questi altri interventi potrebbero essere indicate nel Modello come maggiori spese covid?</w:t>
      </w:r>
    </w:p>
    <w:p w:rsidR="00886C7E" w:rsidRPr="00687091" w:rsidRDefault="00886C7E" w:rsidP="000C14E8">
      <w:pPr>
        <w:spacing w:after="0"/>
      </w:pPr>
      <w:r w:rsidRPr="00687091">
        <w:t>No. Benché l’ente possa utilizzare l’importo di cui alla Tabella 1, allegata al Decreto n. 212342 del 3 novembre 2020, per finanziare altri interventi covid-19 ritenuti maggiormente utili per il proprio territorio rispetto alle agevolazioni Tari, le spese sostenute per la realizzazione di tali altri interventi non devono essere ugualmente indicate nella Sezione 2 del Modello COVID-19 come “Maggiori spese 2020 –COVID 19”.</w:t>
      </w:r>
    </w:p>
    <w:p w:rsidR="00886C7E" w:rsidRPr="00687091" w:rsidRDefault="00886C7E" w:rsidP="000C14E8">
      <w:pPr>
        <w:spacing w:after="0"/>
      </w:pPr>
    </w:p>
    <w:p w:rsidR="00886C7E" w:rsidRPr="00687091" w:rsidRDefault="00886C7E" w:rsidP="000C14E8">
      <w:pPr>
        <w:pStyle w:val="Titolo1"/>
      </w:pPr>
      <w:r w:rsidRPr="00687091">
        <w:t>n° 10 TARI – ART. 112, 112BIS</w:t>
      </w:r>
    </w:p>
    <w:p w:rsidR="00886C7E" w:rsidRPr="00687091" w:rsidRDefault="00886C7E" w:rsidP="000C14E8">
      <w:pPr>
        <w:spacing w:after="0"/>
      </w:pPr>
      <w:r w:rsidRPr="00687091">
        <w:t xml:space="preserve">Il decreto della certificazione precisa che “eventuali maggiori spese per trasferimenti a famiglie/imprese derivanti dalle agevolazioni TARI non devono </w:t>
      </w:r>
      <w:r w:rsidRPr="00687091">
        <w:lastRenderedPageBreak/>
        <w:t>essere inserite”. Il mio ente, però, ha finanziato agevolazioni Tari con il Fondo di cui all’art. 112, comma 1, del Dl 34/2020. Posso rendicontarlo?</w:t>
      </w:r>
    </w:p>
    <w:p w:rsidR="00886C7E" w:rsidRPr="00687091" w:rsidRDefault="00886C7E" w:rsidP="000C14E8">
      <w:pPr>
        <w:spacing w:after="0"/>
      </w:pPr>
      <w:r w:rsidRPr="00687091">
        <w:t>Si. Il divieto di inserire, nella Sezione 2 del Modello COVID-19, le maggiori spese per trasferimenti a famiglie/imprese derivanti delle agevolazioni Tari concesse a valere sulle risorse di cui alla Tabella 1 allegata al Decreto n. 212342 del 3 novembre 2020, risponde alla logica di evitare una duplicazione del ristoro TARI già riconosciuto all’ente come ristoro della perdita di entrata (Sezione 1 del Modello). Diversamente, se l’ente ha finanziato le agevolazioni Tari con i fondi di cui agli artt. 112 o 112-bis del DL n. 34/2020 potrà rappresentarle come “Maggiore spesa 2020-COVID 19”, a giustificazione delle risorse acquisite con i richiamati fondi, anche tenendo conto che l’assegnazione è automaticamente portata dal sistema in detrazione del totale della colonna “Maggiori spese 2020 "COVID-19"” (Sezione 2 del Modello – riga “Ristori specifici spesa (E)” ).</w:t>
      </w:r>
    </w:p>
    <w:p w:rsidR="00886C7E" w:rsidRPr="00687091" w:rsidRDefault="00886C7E" w:rsidP="000C14E8">
      <w:pPr>
        <w:spacing w:after="0"/>
      </w:pPr>
    </w:p>
    <w:p w:rsidR="00886C7E" w:rsidRPr="00687091" w:rsidRDefault="00886C7E" w:rsidP="000C14E8">
      <w:pPr>
        <w:pStyle w:val="Titolo1"/>
      </w:pPr>
      <w:r w:rsidRPr="00687091">
        <w:t>n° 11</w:t>
      </w:r>
      <w:r w:rsidR="00664F7E" w:rsidRPr="00687091">
        <w:t xml:space="preserve"> Tari</w:t>
      </w:r>
    </w:p>
    <w:p w:rsidR="00886C7E" w:rsidRPr="00687091" w:rsidRDefault="00886C7E" w:rsidP="000C14E8">
      <w:pPr>
        <w:spacing w:after="0"/>
        <w:rPr>
          <w:b/>
        </w:rPr>
      </w:pPr>
      <w:r w:rsidRPr="00687091">
        <w:rPr>
          <w:b/>
        </w:rPr>
        <w:t>Vorrei avere delucidazioni in merito alla compilazione del Modello di certificazione "Covid-19" con riferimento alla Tari. Il comune che rappresento ha ricevuto il contributo per le funzioni degli enti locali, il cosiddetto "fondone", previsto dall'art. 106 del DL 34/2020 e dall'art. 39 del DL 104/2020 convertiti in legge con modificazioni ed integrazioni, e si vede riconosciuto, all’interno del richiamato contributo, un importo quale perdita stimata del gettito Tari. L’importo relativo alla Tari è pari all’importo stabilito dalla Tabella 1 dell'Allegato 3 al D.M. 3 novembre 2020, n. 212342. In sede di certificazione "Covid-19", prevista dal citato D.M. si dovrà, quindi, certificare le effettive minori entrate e maggiori/minori spese, al netto dell’importo Tari già riconosciuto? È necessario porre il vincolo nell'avanzo di amministrazione 2020, in caso di non utilizzo della richiamata quota Tari nel corso del 2020?</w:t>
      </w:r>
    </w:p>
    <w:p w:rsidR="00886C7E" w:rsidRPr="00687091" w:rsidRDefault="00886C7E" w:rsidP="000C14E8">
      <w:pPr>
        <w:spacing w:after="0"/>
      </w:pPr>
      <w:r w:rsidRPr="00687091">
        <w:t xml:space="preserve">Si conferma che per la Tari e la Tari-corrispettivo non è richiesto l’inserimento da parte dell’ente di alcun dato all’interno della Sezione 1 del Modello COVID-19. Di conseguenza, l’Ente è tenuto a compilare tutte le altre parti del Modello per certificare le minori entrate e le maggiori/minori spese legate all’emergenza da Covid-19, ad eccezione della Tari e dalla Tari-corrispettivo, per la quale viene riconosciuta agli enti all’interno della certificazione una stima della perdita pari all’importo di cui alla Tabella 1 allegata al DM n. 212342 del 3 novembre 2020- senza alcuna dichiarazione da parte dell’Ente. Nel ricordare che tale importo dovrebbe essere utilizzato dall’e nte per finanziare agevolazioni Tari da attuarsi anche per mezzo del soggetto affidatario del servizio di gestione dei rifiuti urbani, si ritiene che l’ente possa finanziare con tali risorse anche altre tipologie di interventi - diversi da agevolazioni Tari ma comunque connessi all’e mergenza epidemiologica in corso (es. voucher per imprese/famiglie in sofferenza economica) - qualora, sulla base della conoscenza del proprio territorio, ritenesse tali altri interventi maggiormente utili. Al fine di evitare duplicazioni di ristori, si raccomanda, inoltre, di non inserire nella Sezione 2 del Modello la maggiore spesa Covid-19 sostenuta a valere sulle risorse di cui alla </w:t>
      </w:r>
      <w:r w:rsidRPr="00687091">
        <w:lastRenderedPageBreak/>
        <w:t>Tabella 1 in parola, sia che tali risorse siano state utilizzate per agevolazioni Tari in favore dei contribuenti (maggiore spesa Covid-19 per trasferimenti a famiglie/imprese), sia che le stesse siano state utilizzate per altri interventi ritenuti maggiormente utili per il territorio. Nel caso in cui l’Ente non avesse utilizzato la quota Tari riconosciuta nell’anno 2020, le risorse confluiranno nella quota vincolata del risultato di amministrazione 2020 e potranno essere utilizzate per le finalità sopra richiamate anche nel 2021 (si rimanda al riguardo al comma 823 dell’articolo 1 della legge 30 dicembre 2020, n. 178 – legge di bilancio per il 2021). Pertanto, l’utilizzo delle richiamate risorse confluite, al 31 dicembre 2020, in avanzo vincolato può essere già previsto dall’ente in sede di predisposizione del bilancio di previsione 2021-2023 attraverso la loro iscrizione nel primo esercizio del bilancio di previsione. La verifica a consuntivo della perdita di gettito e dell’andamento delle spese 2020 e 2021, a seguito della quale si provvederà all’eventuale regolazione dei rapporti finanziari tra Comuni e tra Province e Città metropolitane, ovvero tra i due predetti comparti, mediante apposita rimodulazione degli importi, sarà effettuata il 30 giugno 2022.</w:t>
      </w:r>
      <w:r w:rsidRPr="00687091">
        <w:br/>
        <w:t>Si precisa che i chiarimenti di cui alla presente FAQ valgono anche, nel caso di province e città metropolitane, per la quota TEFA di cui alla Tabella 2 dell'allegato 3 del D.M. 3 novembre 2020, n. 212342.</w:t>
      </w:r>
    </w:p>
    <w:p w:rsidR="00886C7E" w:rsidRPr="00687091" w:rsidRDefault="00886C7E" w:rsidP="000C14E8">
      <w:pPr>
        <w:spacing w:after="0"/>
      </w:pPr>
    </w:p>
    <w:p w:rsidR="00886C7E" w:rsidRPr="00687091" w:rsidRDefault="00886C7E" w:rsidP="000C14E8">
      <w:pPr>
        <w:pStyle w:val="Titolo1"/>
      </w:pPr>
      <w:r w:rsidRPr="00687091">
        <w:t>n° 12</w:t>
      </w:r>
      <w:r w:rsidR="00664F7E" w:rsidRPr="00687091">
        <w:t xml:space="preserve"> Certificazione con saldo positivo</w:t>
      </w:r>
    </w:p>
    <w:p w:rsidR="00886C7E" w:rsidRPr="00687091" w:rsidRDefault="00886C7E" w:rsidP="000C14E8">
      <w:pPr>
        <w:spacing w:after="0"/>
        <w:rPr>
          <w:b/>
        </w:rPr>
      </w:pPr>
    </w:p>
    <w:p w:rsidR="00886C7E" w:rsidRPr="00687091" w:rsidRDefault="00886C7E" w:rsidP="000C14E8">
      <w:pPr>
        <w:spacing w:after="0"/>
        <w:rPr>
          <w:b/>
        </w:rPr>
      </w:pPr>
      <w:r w:rsidRPr="00687091">
        <w:rPr>
          <w:b/>
        </w:rPr>
        <w:t>Nel caso in cui un ente non abbia utilizzato tutte le risorse del “fondone” nel 2020 e, pertanto, dalla certificazione emergerà un saldo positivo, le somme andranno restituite?</w:t>
      </w:r>
    </w:p>
    <w:p w:rsidR="00886C7E" w:rsidRPr="00687091" w:rsidRDefault="00886C7E" w:rsidP="000C14E8">
      <w:pPr>
        <w:spacing w:after="0"/>
      </w:pPr>
      <w:r w:rsidRPr="00687091">
        <w:t>Le eventuali risorse ricevute dall’ente ma non utilizzate confluiranno nella quota vincolata del risultato di amministrazione 2020 e potranno essere utilizzate per ristorare sia la perdita di gettito 2021 sia per far fronte alle esigenze di spese per il 2021 connesse al Covid-19 anche nel 2021 (si rimanda al riguardo al comma 823 dell’articolo 1 della legge 30 dicembre 2020, n. 178 – legge di bilancio per il 2021). La verifica a consuntivo della perdita di gettito e dell’andamento delle spese 2020 e 2021, a seguito della quale si provvederà all’eventuale regolazione dei rapporti finanziari tra Comuni e tra Province e Città metropolitane, ovvero tra i due predetti comparti, mediante apposita rimodulazione degli importi, sarà effettuata entro il 30 giugno 2022.</w:t>
      </w:r>
    </w:p>
    <w:p w:rsidR="00886C7E" w:rsidRPr="00687091" w:rsidRDefault="00886C7E" w:rsidP="000C14E8">
      <w:pPr>
        <w:spacing w:after="0"/>
      </w:pPr>
    </w:p>
    <w:p w:rsidR="00886C7E" w:rsidRPr="00687091" w:rsidRDefault="00886C7E" w:rsidP="000C14E8">
      <w:pPr>
        <w:pStyle w:val="Titolo1"/>
      </w:pPr>
      <w:r w:rsidRPr="00687091">
        <w:t>n° 13</w:t>
      </w:r>
      <w:r w:rsidR="008A37CC" w:rsidRPr="00687091">
        <w:t xml:space="preserve"> utilizzo risorse</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rPr>
          <w:b/>
        </w:rPr>
      </w:pPr>
      <w:r w:rsidRPr="00687091">
        <w:rPr>
          <w:b/>
        </w:rPr>
        <w:t>Le risorse del “fondone” confluite in avanzo vincolato al 31 dicembre 2020 possono essere utilizzate già in sede di predisposizione del bilancio di previsione?</w:t>
      </w:r>
    </w:p>
    <w:p w:rsidR="00886C7E" w:rsidRPr="00687091" w:rsidRDefault="00886C7E" w:rsidP="000C14E8">
      <w:pPr>
        <w:spacing w:after="0"/>
      </w:pPr>
      <w:r w:rsidRPr="00687091">
        <w:lastRenderedPageBreak/>
        <w:t>Si. Si conferma che le risorse del fondo, non utilizzate entro il 31 dicembre 2020 e confluite in avanzo vincolato, possono essere utilizzate già in sede di predisposizione del bilancio di previsione 2021-2023, attraverso la loro iscrizione nel primo esercizio del bilancio di previsione (art. 187, comma 3, D.lgs. n. 267/2000). A tal proposito, si richiama il comma 823 dell’art. 1 della legge 30 dicembre 2020, n. 178 – legge di bilancio per il 2021, che prevede, tra l’altro, che le risorse del Fondo in parola “sono vincolate alle finalità di ristorare, nel biennio 2020 e 2021, la perdita di gettito connessa all'emergenza epidemiologica da COVID-19. Le risorse non utilizzate alla fine di ciascun esercizio confluiscono nella quota vincolata del risultato di amministrazione, non possono essere svincolate ai sensi dell’articolo 109, comma 1-ter, del decreto-legge 17 marzo 2020, n. 18, convertito, con modificazioni, dalla legge 24 aprile 2020, n. 27 e non sono soggette ai limiti previsti dall’articolo 1, commi 897 e 898, della legge 30 dicembre 2018, n. 145”. In altri termini, le somme ricevute da ciascun ente nel 2020 in eccesso rispetto alle esigenze sono utilizzate per ristorare le perdite di gettito 2021 e, quindi, per far fronte alle esigenze connesse all’emergenza epidemiologica da Covid-19 anche nel 2021.</w:t>
      </w:r>
    </w:p>
    <w:p w:rsidR="00886C7E" w:rsidRPr="00687091" w:rsidRDefault="00886C7E" w:rsidP="000C14E8">
      <w:pPr>
        <w:spacing w:after="0"/>
      </w:pPr>
    </w:p>
    <w:p w:rsidR="00886C7E" w:rsidRPr="00687091" w:rsidRDefault="00886C7E" w:rsidP="000C14E8">
      <w:pPr>
        <w:pStyle w:val="Titolo1"/>
      </w:pPr>
      <w:r w:rsidRPr="00687091">
        <w:t>n° 14</w:t>
      </w:r>
      <w:r w:rsidR="008A37CC" w:rsidRPr="00687091">
        <w:t xml:space="preserve"> contratti 2021</w:t>
      </w:r>
    </w:p>
    <w:p w:rsidR="00886C7E" w:rsidRPr="00687091" w:rsidRDefault="00886C7E" w:rsidP="000C14E8">
      <w:pPr>
        <w:spacing w:after="0"/>
        <w:rPr>
          <w:b/>
        </w:rPr>
      </w:pPr>
      <w:r w:rsidRPr="00687091">
        <w:rPr>
          <w:b/>
        </w:rPr>
        <w:t>Quali tipologie di contratti è possibile indicare alla voce “Contratti di servizio continuativo sottoscritti nel 2020 - Quota 2021”? il servizio di mensa scolastica può rientrarci?</w:t>
      </w:r>
    </w:p>
    <w:p w:rsidR="00886C7E" w:rsidRPr="00687091" w:rsidRDefault="00886C7E" w:rsidP="000C14E8">
      <w:pPr>
        <w:spacing w:after="0"/>
      </w:pPr>
      <w:r w:rsidRPr="00687091">
        <w:t>La finalità della Sezione 2 del Modello COVID-19 è quella di rappresentare le maggiori/minori spese sostenute (impegnate) dagli enti nel 2020 a causa dell’emergenza epidemiologica in corso. Pertanto la riga “Contratti di servizio continuativo sottoscritti nel 2020 - Quota 2021”, inserita nella Sezione 2, è da intendersi riferita ai contratti continuativi sottoscritti dagli enti in conseguenza dell’emergenza da Covid-19. Non devono essere incluse nel Modello le spese per i servizi a carattere continuativo che l’ente avrebbe sostenuto anche se la situazione epidemiologica in atto non si fosse verificata, perché in questo caso non rappresenterebbero maggiori spese per Covid-19. Tuttavia, qualora il nuovo contratto continuativo che l’ente ha sottoscritto nel 2020 per garantire il servizio (nella fattispecie quello di mensa scolastica) contenesse, rispetto al contratto che l’ente avrebbe normalmente sottoscritto, un aggravio di spesa connesso al Covid-19, si ritiene che l’ente possa inserire tale aggravio di spesa in corrispondenza della riga in parola, alla colonna (e).</w:t>
      </w:r>
    </w:p>
    <w:p w:rsidR="00886C7E" w:rsidRPr="00687091" w:rsidRDefault="00886C7E" w:rsidP="000C14E8">
      <w:pPr>
        <w:spacing w:after="0"/>
      </w:pPr>
    </w:p>
    <w:p w:rsidR="00886C7E" w:rsidRPr="00687091" w:rsidRDefault="00886C7E" w:rsidP="000C14E8">
      <w:pPr>
        <w:pStyle w:val="Titolo1"/>
      </w:pPr>
      <w:r w:rsidRPr="00687091">
        <w:t>n° 15</w:t>
      </w:r>
      <w:r w:rsidR="008A37CC" w:rsidRPr="00687091">
        <w:t xml:space="preserve"> contratti 2021</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rPr>
          <w:b/>
        </w:rPr>
      </w:pPr>
      <w:r w:rsidRPr="00687091">
        <w:rPr>
          <w:b/>
        </w:rPr>
        <w:t>Se sottoscrivo un contratto nel 2020 e faccio l’impegno esigibile nel 2021 (ora uso risorse proprie), poi come faccio ad applicare l’avanzo vincolato? Lo uso per le risorse che nel frattempo ho sacrificato?</w:t>
      </w:r>
    </w:p>
    <w:p w:rsidR="00886C7E" w:rsidRPr="00687091" w:rsidRDefault="00886C7E" w:rsidP="000C14E8">
      <w:pPr>
        <w:spacing w:after="0"/>
      </w:pPr>
      <w:r w:rsidRPr="00687091">
        <w:lastRenderedPageBreak/>
        <w:t>In caso di sottoscrizione, nell’esercizio 2020, di un contratto di servizio continuativo l’ente, all’interno del bilancio di previsione 2020-2022, deve trovare copertura alla quota 2021 con le risorse proprie dell’esercizio 2021. In seguito, in sede di predisposizione del bilancio di previsione 2021- 2023, potrà utilizzare la quota dell’avanzo di amministrazione 2020 che ha vincolato per tale finalità, attraverso la relativa iscrizione nel primo esercizio del bilancio di previsione (art. 187, comma 3, D.lgs. n. 267/2000).</w:t>
      </w:r>
    </w:p>
    <w:p w:rsidR="00886C7E" w:rsidRPr="00687091" w:rsidRDefault="00886C7E" w:rsidP="000C14E8">
      <w:pPr>
        <w:spacing w:after="0"/>
      </w:pPr>
    </w:p>
    <w:p w:rsidR="00886C7E" w:rsidRPr="00687091" w:rsidRDefault="00886C7E" w:rsidP="000C14E8">
      <w:pPr>
        <w:pStyle w:val="Titolo1"/>
      </w:pPr>
      <w:r w:rsidRPr="00687091">
        <w:t>n° 16</w:t>
      </w:r>
      <w:r w:rsidR="008A37CC" w:rsidRPr="00687091">
        <w:t xml:space="preserve"> fpv capitale</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rPr>
          <w:b/>
        </w:rPr>
      </w:pPr>
      <w:r w:rsidRPr="00687091">
        <w:rPr>
          <w:b/>
        </w:rPr>
        <w:t>Perché nella Sezione 2 del Modello COVID-19 è stato inserito il Fondo pluriennale vincolato per le sole spese correnti e non anche per le spese in c/capitale?</w:t>
      </w:r>
    </w:p>
    <w:p w:rsidR="00886C7E" w:rsidRPr="00687091" w:rsidRDefault="00886C7E" w:rsidP="000C14E8">
      <w:pPr>
        <w:spacing w:after="0"/>
      </w:pPr>
      <w:r w:rsidRPr="00687091">
        <w:t>L'assenza del codice relativo al Fondo Pluriennale Vincolato in c/capitale si giustifica in ragione del fatto che le maggiori spese Covid-19 per “Beni Materiali”, da inserire all’interno della Sezione 2 del Modello, avrebbero dovuto avere tutte esigibilità nell’esercizio 2020, senza necessità per l’ente di attivare il FPV. Si ricorda infatti che, tra le “Maggiori spese 2020 “ COVID-19”” che è possibile inserire nel Modello in corrispondenza della voce Beni materiali, rientrano solo le spese per piccoli investimenti connessi al COVID-19 non coperte da specifiche assegnazioni pubbliche o private. A titolo esemplificativo: acquisto di dispositivi di distanziamento sociale, tramezzi, lucernari per areazione, maggiori costi per oneri di sicurezza da COVID 19 nei cantieri dei lavori pubblici (anche per effetto del recente decreto “semplificazioni”) o altri interventi di adeguamento di spazi e locali. Non rientrano, invece, le spese per investimenti e lavori in senso lato, anche alla luce delle ingenti risorse statali messe a disposizione come contributi agli investimenti. Tuttavia, sono pervenute molte segnalazioni circa la sopravvenuta necessità di costituire il Fondo Pluriennale Vincolato per diverse piccole spese di investimento ammesse dal Modello. Alla luce di tali segnalazioni il Tavolo tecnico di cui all’art. 106, comma 2, del Dl n. 34/2020, nella seduta del 15 gennaio 2021 ha stabilito di inserire, all’i nterno del Modello, un'apposita riga riferita al FPV per spese in c\capitale.</w:t>
      </w:r>
      <w:r w:rsidRPr="00687091">
        <w:br/>
        <w:t>Le modifiche apportate al Modello COVID-19 saranno esplicitate nel DM integrativo del Decreto interministeriale n. 212342 del 3 novembre 2020, in corso di predisposizione.</w:t>
      </w:r>
    </w:p>
    <w:p w:rsidR="00886C7E" w:rsidRPr="00687091" w:rsidRDefault="00886C7E" w:rsidP="000C14E8">
      <w:pPr>
        <w:spacing w:after="0"/>
      </w:pPr>
    </w:p>
    <w:p w:rsidR="00886C7E" w:rsidRPr="00687091" w:rsidRDefault="00886C7E" w:rsidP="000C14E8">
      <w:pPr>
        <w:pStyle w:val="Titolo1"/>
      </w:pPr>
      <w:r w:rsidRPr="00687091">
        <w:t>n° 17</w:t>
      </w:r>
      <w:r w:rsidR="008A37CC" w:rsidRPr="00687091">
        <w:t xml:space="preserve"> spese finanziate con risparmi mutui mef</w:t>
      </w:r>
    </w:p>
    <w:p w:rsidR="00886C7E" w:rsidRPr="00687091" w:rsidRDefault="00886C7E" w:rsidP="000C14E8">
      <w:pPr>
        <w:spacing w:after="0"/>
        <w:rPr>
          <w:b/>
        </w:rPr>
      </w:pPr>
      <w:r w:rsidRPr="00687091">
        <w:rPr>
          <w:b/>
        </w:rPr>
        <w:t>Perché non è possibile certificare le spese covid-19 finanziate dall’ente con il risparmio di spesa derivante dalla sospensione dei mutui Mef?</w:t>
      </w:r>
    </w:p>
    <w:p w:rsidR="00886C7E" w:rsidRPr="00687091" w:rsidRDefault="00886C7E" w:rsidP="000C14E8">
      <w:pPr>
        <w:spacing w:after="0"/>
      </w:pPr>
      <w:r w:rsidRPr="00687091">
        <w:t xml:space="preserve">Si conferma che le spese sostenute dall’ente con il risparmio derivante dal differimento del pagamento delle quote capitale, in scadenza nell’anno 2020, </w:t>
      </w:r>
      <w:r w:rsidRPr="00687091">
        <w:lastRenderedPageBreak/>
        <w:t>dei c.d. “mutui MEF”, all’anno immediatamente successivo alla data di scadenza del piano di ammortamento previsto dalle condizioni contrattuali di ciascun mutuo, non sono oggetto della certificazione di cui all’art. 39, comma 2 del Dl n. 104 del 2020, anche se sostenute per fronteggiare l’emergenza da Covid-19. L’i mpossibilità di rendicontare tali spese a valere sul Fondo di cui all’art. 106 del Dl n. 34/2020, come rifinanziato dall’art. 39 del Dl. n. 104/2020, deriva dal fatto che lo Stato ha sostenuto un onere nell’anno 2020 per permettere lo spostamento in avanti di un anno del piano di ammortamento dei mutui Mef e liberare così margini di spesa a favore degli enti interessati.</w:t>
      </w:r>
    </w:p>
    <w:p w:rsidR="00886C7E" w:rsidRPr="00687091" w:rsidRDefault="00886C7E" w:rsidP="000C14E8">
      <w:pPr>
        <w:spacing w:after="0"/>
      </w:pPr>
    </w:p>
    <w:p w:rsidR="00886C7E" w:rsidRPr="00687091" w:rsidRDefault="00886C7E" w:rsidP="000C14E8">
      <w:pPr>
        <w:pStyle w:val="Titolo1"/>
      </w:pPr>
      <w:r w:rsidRPr="00687091">
        <w:t>n° 18</w:t>
      </w:r>
      <w:r w:rsidR="008A37CC" w:rsidRPr="00687091">
        <w:t xml:space="preserve"> Unione</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rPr>
          <w:b/>
        </w:rPr>
      </w:pPr>
      <w:r w:rsidRPr="00687091">
        <w:rPr>
          <w:b/>
        </w:rPr>
        <w:t>Il mio comune fa parte di un’Unione di comuni alla quale ha conferito tutte le funzioni in gestione associata. Il Comune inserisce nel Modello COVID-19 la spesa sostenuta per trasferire all’U nione le risorse del Fondo che ha ricevuto. L’Unione può rendicontare le maggiori spese sostenute per fronteggiare l’emergenza da Covid-19?</w:t>
      </w:r>
    </w:p>
    <w:p w:rsidR="00886C7E" w:rsidRPr="00687091" w:rsidRDefault="00886C7E" w:rsidP="000C14E8">
      <w:pPr>
        <w:spacing w:after="0"/>
      </w:pPr>
      <w:r w:rsidRPr="00687091">
        <w:t>No. Al fine di evitare duplicazioni di ristori il Comune inserisce, in corrispondenza della voce “Trasferimenti correnti a Amministrazioni Locali” della Sezione 2 del Modello COVID-19, la maggiore spesa sostenuta per trasferire all’Unione le risorse del Fondo che ha ricevuto. L’Unione, invece, non valorizzerà all’interno del Modello alcuna maggiore spesa sostenuta per fronteggiare l’e mergenza, dal momento che tali spese sono già coperte in entrata grazie al trasferimento ricevuto dai suoi Comuni. Resta salvo che l’Unione potrà certificare maggiori spese COVID-19 non coperte dai trasferimenti del Comune.</w:t>
      </w:r>
    </w:p>
    <w:p w:rsidR="00886C7E" w:rsidRPr="00687091" w:rsidRDefault="00886C7E" w:rsidP="000C14E8">
      <w:pPr>
        <w:spacing w:after="0"/>
      </w:pPr>
    </w:p>
    <w:p w:rsidR="00886C7E" w:rsidRPr="00687091" w:rsidRDefault="00886C7E" w:rsidP="000C14E8">
      <w:pPr>
        <w:pStyle w:val="Titolo1"/>
      </w:pPr>
      <w:r w:rsidRPr="00687091">
        <w:t>n° 19</w:t>
      </w:r>
      <w:r w:rsidR="008A37CC" w:rsidRPr="00687091">
        <w:t xml:space="preserve"> unioni</w:t>
      </w:r>
    </w:p>
    <w:p w:rsidR="00886C7E" w:rsidRPr="00687091" w:rsidRDefault="00886C7E" w:rsidP="000C14E8">
      <w:pPr>
        <w:spacing w:after="0"/>
      </w:pPr>
      <w:r w:rsidRPr="00687091">
        <w:t>Il mio ente, nell’esercizio 2020, ha reinternalizzato alcun servizi gestiti fino al 31.12.2019 dalla disciolta Unione dei Comuni di cui l’ente faceva parte. Il confronto tra gli accertamenti 2020 e gli accertamenti 2019 evidenzierà, pertanto, un aumento rilevante delle entrate, dovuto esclusivamente al fatto che nel 2020 sono stati offerti servizi aggiuntivi rispetto a quelli offerti nel 2019. È possibile avere indicazioni su come rappresentare tutto questo all’interno del Modello COVID-19, per fare in modo che non ci sia un’indebita riduzione del Fondo?</w:t>
      </w:r>
    </w:p>
    <w:p w:rsidR="00886C7E" w:rsidRPr="00687091" w:rsidRDefault="00886C7E" w:rsidP="000C14E8">
      <w:pPr>
        <w:spacing w:after="0"/>
      </w:pPr>
      <w:r w:rsidRPr="00687091">
        <w:t>La problematica segnalata è complessa e necessita di un’attenta valutazione in merito alle possibili modalità risolutive da operare nel modello. L’ente dovrebbe contattare la casella di posta elettronica del Pareggio di Bilancio (pareggio.rgs@mef.gov.it) non appena i prospetti relativi alla certificazione della perdita di gettito connessa all’emergenza COVID-19 saranno messi in linea sull’applicativo, al fine di ricevere puntuali indicazioni per rappresentare in modo corretto i dati oggetto di segnalazione.</w:t>
      </w:r>
    </w:p>
    <w:p w:rsidR="00886C7E" w:rsidRPr="00687091" w:rsidRDefault="00886C7E" w:rsidP="000C14E8">
      <w:pPr>
        <w:spacing w:after="0"/>
      </w:pPr>
    </w:p>
    <w:p w:rsidR="00886C7E" w:rsidRPr="00687091" w:rsidRDefault="00886C7E" w:rsidP="000C14E8">
      <w:pPr>
        <w:pStyle w:val="Titolo1"/>
      </w:pPr>
      <w:r w:rsidRPr="00687091">
        <w:t>n° 20</w:t>
      </w:r>
      <w:r w:rsidR="008A37CC" w:rsidRPr="00687091">
        <w:t xml:space="preserve"> rimborsi entrate</w:t>
      </w:r>
    </w:p>
    <w:p w:rsidR="00886C7E" w:rsidRPr="00687091" w:rsidRDefault="00886C7E" w:rsidP="000C14E8">
      <w:pPr>
        <w:spacing w:after="0"/>
        <w:rPr>
          <w:b/>
        </w:rPr>
      </w:pPr>
      <w:r w:rsidRPr="00687091">
        <w:rPr>
          <w:b/>
        </w:rPr>
        <w:t>A fronte del lockdown, molti servizi pagati in anticipo dagli utenti non sono stati erogati. Per questo motivo stiamo procedendo al rimborso. Come dovremmo rappresentare all’interno del Modello COVID-19 queste maggiori spese per rimborsi che stiamo sostenendo?</w:t>
      </w:r>
    </w:p>
    <w:p w:rsidR="00886C7E" w:rsidRPr="00687091" w:rsidRDefault="00886C7E" w:rsidP="000C14E8">
      <w:pPr>
        <w:spacing w:after="0"/>
      </w:pPr>
      <w:r w:rsidRPr="00687091">
        <w:t>La possibilità che gli enti debbano provvedere a rimborsare somme incassate in anticipo per servizi dei quali, a causa della situazione epidemiologica in atto, non si è potuta garantire la fruizione è stata recentemente portata all’attenzione del Tavolo tecnico di cui all’art. 106, comma 2, del decreto legge n. 34 del 2020. Il Tavolo, nella seduta del 15 gennaio 2021, ha stabilito di inserire nella Sezione 2 del Modello COVID-19 apposita riga che consenta agli enti di rendicontare e, conseguentemente, di finanziare con le assegnazioni del Fondo anche le maggiori spese derivanti da rimborsi di somme non dovute o incassate in eccesso, in considerazione del fatto che la perdita di entrata connessa a tali servizi non viene rilevata nella Sezione 1 del Modello COVID-19. Le modifiche apportate al Modello COVID-19 saranno esplicitate nel DM integrativo del Decreto interministeriale n. 212342 del 3 novembre 2020, in corso di predisposizione.</w:t>
      </w:r>
    </w:p>
    <w:p w:rsidR="00886C7E" w:rsidRPr="00687091" w:rsidRDefault="00886C7E" w:rsidP="000C14E8">
      <w:pPr>
        <w:spacing w:after="0"/>
      </w:pPr>
    </w:p>
    <w:p w:rsidR="00886C7E" w:rsidRPr="00687091" w:rsidRDefault="00886C7E" w:rsidP="000C14E8">
      <w:pPr>
        <w:pStyle w:val="Titolo1"/>
      </w:pPr>
      <w:r w:rsidRPr="00687091">
        <w:t>n° 21</w:t>
      </w:r>
      <w:r w:rsidR="003D5CAA" w:rsidRPr="00687091">
        <w:t xml:space="preserve"> rimborso Tosap-Cosap</w:t>
      </w:r>
    </w:p>
    <w:p w:rsidR="00886C7E" w:rsidRPr="00687091" w:rsidRDefault="00886C7E" w:rsidP="000C14E8">
      <w:pPr>
        <w:spacing w:after="0"/>
        <w:rPr>
          <w:b/>
        </w:rPr>
      </w:pPr>
      <w:r w:rsidRPr="00687091">
        <w:rPr>
          <w:b/>
        </w:rPr>
        <w:t>Esiste la possibilità d'inserire il rimborso Tosap-Cosap effettuato ai soggetti che avevano già pagato prima dell’entrata in vigore delle specifiche esenzioni nel modello di certificazione approvato con Decreto MEF n. 212342 del 3/11/2020?</w:t>
      </w:r>
    </w:p>
    <w:p w:rsidR="00886C7E" w:rsidRPr="00687091" w:rsidRDefault="00886C7E" w:rsidP="000C14E8">
      <w:pPr>
        <w:spacing w:after="0"/>
      </w:pPr>
      <w:r w:rsidRPr="00687091">
        <w:t>La possibilità che gli enti debbano provvedere a rimborsare somme incassate prima dell’entrata in vigore delle specifiche norme di esenzione della Tosap-Cosap è stata recentemente portata all’a ttenzione del Tavolo tecnico di cui all’art. 106, comma 2, del decreto legge n. 34 del 2020. Il Tavolo, nella seduta del 15 gennaio 2021, ha stabilito di inserire nella Sezione 2 del Modello COVID-19 apposita riga che consenta agli enti di rendicontare e, conseguentemente, di finanziare con le assegnazioni del Fondo anche le maggiori spese derivanti da rimborsi di somme non dovute o incassate in eccesso, in considerazione del fatto che la perdita di entrata connessa a tali esenzioni non viene rilevata nella Sezione 1 del Modello COVID-19. Tale possibilità è estesa a tutte le somme incassate e successivamente rimborsate a seguito di specifiche norme di esenzione (Tosap-Cosap e Imu-Tasi). Le modifiche apportate al Modello COVID-19 saranno esplicitate nel DM integrativo del Decreto interministeriale n. 212342 del 3 novembre 2020, in corso di predisposizione.</w:t>
      </w:r>
    </w:p>
    <w:p w:rsidR="00886C7E" w:rsidRPr="00687091" w:rsidRDefault="00886C7E" w:rsidP="000C14E8">
      <w:pPr>
        <w:spacing w:after="0"/>
      </w:pPr>
    </w:p>
    <w:p w:rsidR="00886C7E" w:rsidRPr="00687091" w:rsidRDefault="00886C7E" w:rsidP="000C14E8">
      <w:pPr>
        <w:pStyle w:val="Titolo1"/>
      </w:pPr>
      <w:r w:rsidRPr="00687091">
        <w:t>n° 22</w:t>
      </w:r>
      <w:r w:rsidR="003D5CAA" w:rsidRPr="00687091">
        <w:t xml:space="preserve"> recupero evasione</w:t>
      </w:r>
    </w:p>
    <w:p w:rsidR="00886C7E" w:rsidRPr="00687091" w:rsidRDefault="00886C7E" w:rsidP="000C14E8">
      <w:pPr>
        <w:spacing w:after="0"/>
        <w:rPr>
          <w:b/>
        </w:rPr>
      </w:pPr>
      <w:r w:rsidRPr="00687091">
        <w:rPr>
          <w:b/>
        </w:rPr>
        <w:t xml:space="preserve">Per il minor gettito Imu-Tasi derivante dall’attività di controllo, accertamento e recupero evasione non è previsto alcun “Ristoro”, </w:t>
      </w:r>
      <w:r w:rsidRPr="00687091">
        <w:rPr>
          <w:b/>
        </w:rPr>
        <w:lastRenderedPageBreak/>
        <w:t>nonostante questa attività sia stata “bloccata” da diversi decreti e pertanto le minori entrate da accertamento sono consistenti?</w:t>
      </w:r>
    </w:p>
    <w:p w:rsidR="00886C7E" w:rsidRPr="00687091" w:rsidRDefault="00886C7E" w:rsidP="000C14E8">
      <w:pPr>
        <w:spacing w:after="0"/>
      </w:pPr>
      <w:r w:rsidRPr="00687091">
        <w:t>Per il gettito derivante dall’attività di controllo, accertamento e recupero evasione relativa all’Imu-Tasi non è previsto alcun ristoro. Conseguentemente il predetto gettito non è ricompreso nel dato che sarà prospettato nelle colonne (a) e (b) della Sezione 1 del Modello COVID-19 in corrispondenza della riga “ </w:t>
      </w:r>
      <w:r w:rsidRPr="00687091">
        <w:rPr>
          <w:i/>
          <w:iCs/>
        </w:rPr>
        <w:t>Imposta municipale propria e Tributo per i servizi indivisibili (TASI) - IMI e IMIS</w:t>
      </w:r>
      <w:r w:rsidRPr="00687091">
        <w:t>”. Si precisa che questa scelta è coerente con l’impostazione dei criteri di riparto del fondo ex articolo 106, DL n. 34 del 2020.</w:t>
      </w:r>
    </w:p>
    <w:p w:rsidR="00886C7E" w:rsidRPr="00687091" w:rsidRDefault="00886C7E" w:rsidP="000C14E8">
      <w:pPr>
        <w:spacing w:after="0"/>
      </w:pPr>
    </w:p>
    <w:p w:rsidR="00886C7E" w:rsidRPr="00687091" w:rsidRDefault="00886C7E" w:rsidP="000C14E8">
      <w:pPr>
        <w:pStyle w:val="Titolo1"/>
      </w:pPr>
      <w:r w:rsidRPr="00687091">
        <w:t>n° 23</w:t>
      </w:r>
      <w:r w:rsidR="003D5CAA" w:rsidRPr="00687091">
        <w:t xml:space="preserve"> variazioni irpef</w:t>
      </w:r>
    </w:p>
    <w:p w:rsidR="00886C7E" w:rsidRPr="00687091" w:rsidRDefault="00886C7E" w:rsidP="000C14E8">
      <w:pPr>
        <w:spacing w:after="0"/>
      </w:pPr>
    </w:p>
    <w:p w:rsidR="00886C7E" w:rsidRPr="00687091" w:rsidRDefault="00886C7E" w:rsidP="000C14E8">
      <w:pPr>
        <w:spacing w:after="0"/>
        <w:rPr>
          <w:b/>
        </w:rPr>
      </w:pPr>
    </w:p>
    <w:p w:rsidR="00886C7E" w:rsidRPr="00687091" w:rsidRDefault="00886C7E" w:rsidP="000C14E8">
      <w:pPr>
        <w:spacing w:after="0"/>
        <w:rPr>
          <w:b/>
        </w:rPr>
      </w:pPr>
      <w:r w:rsidRPr="00687091">
        <w:rPr>
          <w:b/>
        </w:rPr>
        <w:t>Il mio comune, a partire dall’anno 2019, ha incrementato l’aliquota dell’addizionale comunale Irpef. Secondo la modalità di riscossione dell’addizionale comunale IRPEF, nell’anno 2019 l’ente ha riscosso, come da dettato normativo, l’acconto relativo all’addizionale 2019, sulla base della nuova aliquota ed il saldo relativo all’addizionale 2018, sulla base della vecchia aliquota. Da tale modalità di riscossione derivano maggiori entrate 2020 rispetto al 2019 che incideranno in maniera negativa (riducendo la perdita) sul saldo risultante dalla certificazione. È possibile neutralizzare tale effetto?</w:t>
      </w:r>
    </w:p>
    <w:p w:rsidR="00886C7E" w:rsidRPr="00687091" w:rsidRDefault="00886C7E" w:rsidP="000C14E8">
      <w:pPr>
        <w:spacing w:after="0"/>
      </w:pPr>
      <w:r w:rsidRPr="00687091">
        <w:t>Nel Modello COVID-19 è chiesto di indicare, alla colonna (d), gli aumenti delle aliquote e/o tariffe 2020 rispetto al 2019 e, alla colonna (e), le riduzioni delle aliquote e/o tariffe 2020 rispetto al 2019. Nel Decreto n. 212342 del 3 novembre 2020 è poi specificato:</w:t>
      </w:r>
      <w:r w:rsidRPr="00687091">
        <w:br/>
        <w:t>“Al fine di monitorare gli effetti delle politiche autonome di ciascun ente locale, gli enti che hanno deliberato </w:t>
      </w:r>
      <w:r w:rsidRPr="00687091">
        <w:rPr>
          <w:b/>
          <w:bCs/>
        </w:rPr>
        <w:t>aumenti</w:t>
      </w:r>
      <w:r w:rsidRPr="00687091">
        <w:t> di aliquote e/o tariffe con effetti sull’esercizio 2020, sono tenuti ad </w:t>
      </w:r>
      <w:r w:rsidRPr="00687091">
        <w:rPr>
          <w:b/>
          <w:bCs/>
        </w:rPr>
        <w:t>indicare l’importo stimato</w:t>
      </w:r>
      <w:r w:rsidRPr="00687091">
        <w:t>, in sede di predisposizione della delibera, del maggior gettito 2020 derivante dall’aumento di aliquote e/o tariffe </w:t>
      </w:r>
      <w:r w:rsidRPr="00687091">
        <w:rPr>
          <w:b/>
          <w:bCs/>
        </w:rPr>
        <w:t>con segno positivo</w:t>
      </w:r>
      <w:r w:rsidRPr="00687091">
        <w:t>.”</w:t>
      </w:r>
      <w:r w:rsidRPr="00687091">
        <w:br/>
        <w:t>e</w:t>
      </w:r>
      <w:r w:rsidRPr="00687091">
        <w:br/>
      </w:r>
      <w:r w:rsidRPr="00687091">
        <w:rPr>
          <w:i/>
          <w:iCs/>
        </w:rPr>
        <w:t>“Al fine di monitorare gli effetti delle politiche autonome di ciascun ente locale, gli enti che hanno deliberato </w:t>
      </w:r>
      <w:r w:rsidRPr="00687091">
        <w:rPr>
          <w:b/>
          <w:bCs/>
          <w:i/>
          <w:iCs/>
        </w:rPr>
        <w:t>riduzioni</w:t>
      </w:r>
      <w:r w:rsidRPr="00687091">
        <w:rPr>
          <w:i/>
          <w:iCs/>
        </w:rPr>
        <w:t> di aliquote e/o tariffe con effetti sull’esercizio 2020, sono tenuti ad </w:t>
      </w:r>
      <w:r w:rsidRPr="00687091">
        <w:rPr>
          <w:b/>
          <w:bCs/>
          <w:i/>
          <w:iCs/>
        </w:rPr>
        <w:t>indicare l’importo stimato</w:t>
      </w:r>
      <w:r w:rsidRPr="00687091">
        <w:rPr>
          <w:i/>
          <w:iCs/>
        </w:rPr>
        <w:t>, in sede di predisposizione della delibera, del minor gettito 2020 derivante dalla riduzione di aliquote e/o tariffe </w:t>
      </w:r>
      <w:r w:rsidRPr="00687091">
        <w:rPr>
          <w:b/>
          <w:bCs/>
          <w:i/>
          <w:iCs/>
        </w:rPr>
        <w:t>con segno positivo</w:t>
      </w:r>
      <w:r w:rsidRPr="00687091">
        <w:rPr>
          <w:i/>
          <w:iCs/>
        </w:rPr>
        <w:t>.”</w:t>
      </w:r>
      <w:r w:rsidRPr="00687091">
        <w:br/>
        <w:t>Alla luce di quanto sopra rappresentato, codesto ente </w:t>
      </w:r>
      <w:r w:rsidRPr="00687091">
        <w:rPr>
          <w:b/>
          <w:bCs/>
        </w:rPr>
        <w:t>deve tener conto delle variazioni di aliquote che incidono sull’andamento del gettito 2020 rispetto al 2019 e quindi delle variazioni delle aliquote relative all’anno d’imposta 2019</w:t>
      </w:r>
      <w:r w:rsidRPr="00687091">
        <w:t xml:space="preserve"> rispetto al precedente. Conseguentemente, deve inserire nella colonna d) “Politica autonoma (aumenti aliquote e/o tariffe 2020 rispetto al 2019)” l’importo correttamente stimato dell'incremento di gettito 2020, rispetto al 2019, derivante da politica autonoma. All’interno del modello COVID-19-Delibere, e per ciascuna voce dei codici di V, IV e/o III livello, occorre poi inserire le informazioni relative al numero e alla data del provvedimento </w:t>
      </w:r>
      <w:r w:rsidRPr="00687091">
        <w:lastRenderedPageBreak/>
        <w:t>(Delibera o Decreto) che ha introdotto l’aliquota e/o la tariffa in vigore nel 2020, nonché le informazioni relative al numero e alla data del provvedimento (Delibera o Decreto) che ha introdotto l’aliquota e/o tariffa in vigore nel 2019.</w:t>
      </w:r>
    </w:p>
    <w:p w:rsidR="00886C7E" w:rsidRPr="00687091" w:rsidRDefault="00886C7E" w:rsidP="000C14E8">
      <w:pPr>
        <w:spacing w:after="0"/>
      </w:pPr>
    </w:p>
    <w:p w:rsidR="00886C7E" w:rsidRPr="00687091" w:rsidRDefault="00886C7E" w:rsidP="000C14E8">
      <w:pPr>
        <w:pStyle w:val="Titolo1"/>
      </w:pPr>
      <w:r w:rsidRPr="00687091">
        <w:t>n° 24</w:t>
      </w:r>
      <w:r w:rsidR="003D5CAA" w:rsidRPr="00687091">
        <w:t xml:space="preserve"> irpef 2021</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rPr>
          <w:b/>
        </w:rPr>
      </w:pPr>
      <w:r w:rsidRPr="00687091">
        <w:rPr>
          <w:b/>
        </w:rPr>
        <w:t>Con riferimento all’addizionale comunale Irpef, i dati che nella certificazione vengono messi a confronto sono quelli relativi alle annualità 2019 e 2020. Si rileva, però, che i versamenti dell'acconto 2020 vengono effettuati sulla base dei redditi 2019, quindi l’effetto del minor gettito relativo all’anno 2020 si avrà nell’anno 2021. Come si può rappresentare nella certificazione il minor introito che potremo rilevare solo nel prossimo esercizio?</w:t>
      </w:r>
    </w:p>
    <w:p w:rsidR="00886C7E" w:rsidRPr="00687091" w:rsidRDefault="00886C7E" w:rsidP="000C14E8">
      <w:pPr>
        <w:spacing w:after="0"/>
      </w:pPr>
      <w:r w:rsidRPr="00687091">
        <w:t>Nella consapevolezza della problematica segnalata, si rappresenta che il Tavolo tecnico di cui all’articolo 106, comma 2, del decreto legge n. 34 del 2020, affronterà la criticità messa in luce, tenendo anche conto delle risorse incrementali del Fondo per l’esercizio delle funzioni degli enti locali di cui agli artt. 106 del Dl n. 34/2020 e 39 del Dl n. 104/2020, previste per l’anno 2021 dalla legge di bilancio per il 2021 (legge 30 dicembre 2020, n. 178).</w:t>
      </w:r>
    </w:p>
    <w:p w:rsidR="00886C7E" w:rsidRPr="00687091" w:rsidRDefault="00886C7E" w:rsidP="000C14E8">
      <w:pPr>
        <w:spacing w:after="0"/>
      </w:pPr>
    </w:p>
    <w:p w:rsidR="00886C7E" w:rsidRPr="00687091" w:rsidRDefault="00886C7E" w:rsidP="000C14E8">
      <w:pPr>
        <w:pStyle w:val="Titolo1"/>
      </w:pPr>
      <w:r w:rsidRPr="00687091">
        <w:t>n° 25</w:t>
      </w:r>
      <w:r w:rsidR="003D5CAA" w:rsidRPr="00687091">
        <w:t xml:space="preserve"> errati versamenti imu e tasi</w:t>
      </w:r>
    </w:p>
    <w:p w:rsidR="00886C7E" w:rsidRPr="00687091" w:rsidRDefault="00886C7E" w:rsidP="000C14E8">
      <w:pPr>
        <w:spacing w:after="0"/>
        <w:rPr>
          <w:b/>
        </w:rPr>
      </w:pPr>
      <w:r w:rsidRPr="00687091">
        <w:rPr>
          <w:b/>
        </w:rPr>
        <w:t>Il mio comune riceve ogni anno pagamenti F24 TASI e IMU da altri enti per codice Ente errato. È un problema comune a molti enti. Se ne terrà conto all’interno del Modello della certificazione?</w:t>
      </w:r>
    </w:p>
    <w:p w:rsidR="00886C7E" w:rsidRPr="00687091" w:rsidRDefault="00886C7E" w:rsidP="000C14E8">
      <w:pPr>
        <w:spacing w:after="0"/>
      </w:pPr>
      <w:r w:rsidRPr="00687091">
        <w:t>Si, i dati derivanti dagli F24 saranno inseriti nel Modello COVID-19 già depurati da tali errori. Si fa ad ogni modo presente che, sulla base delle informazioni assunte dal Dipartimento delle Finanze, gli errori nei versamenti, comunicati dai comuni stessi tramite il portale del federalismo fiscale, dovrebbero avere una incidenza molto residuale.</w:t>
      </w:r>
    </w:p>
    <w:p w:rsidR="00886C7E" w:rsidRPr="00687091" w:rsidRDefault="00886C7E" w:rsidP="000C14E8">
      <w:pPr>
        <w:spacing w:after="0"/>
      </w:pPr>
    </w:p>
    <w:p w:rsidR="00886C7E" w:rsidRPr="00687091" w:rsidRDefault="00886C7E" w:rsidP="000C14E8">
      <w:pPr>
        <w:pStyle w:val="Titolo1"/>
      </w:pPr>
      <w:r w:rsidRPr="00687091">
        <w:t>n° 26</w:t>
      </w:r>
      <w:r w:rsidR="003D5CAA" w:rsidRPr="00687091">
        <w:t xml:space="preserve"> istituzioni scolastiche</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pPr>
      <w:r w:rsidRPr="00687091">
        <w:t>Tra le voci del Piano dei Conti inserite nella Sezione 2 del Modello COVID-19 manca il codice relativo ai trasferimenti ad istituzioni scolastiche. Il nostro ente ha ricevuto richieste di contributi da parte delle scuole per l’acquisto di materiale per la sanificazione, computer e altro per aumentare il numero delle classi per il problema Covid. Sarà possibile rendicontarli?</w:t>
      </w:r>
    </w:p>
    <w:p w:rsidR="00886C7E" w:rsidRPr="00687091" w:rsidRDefault="00886C7E" w:rsidP="000C14E8">
      <w:pPr>
        <w:spacing w:after="0"/>
      </w:pPr>
      <w:r w:rsidRPr="00687091">
        <w:t xml:space="preserve">Diversi enti hanno avanzato la richiesta di poter rendicontare, a valere sulle risorse del Fondo, anche i trasferimenti effettuati in favore delle istituzioni scolastiche per finanziare le maggiori spese da queste ultime sostenute in conseguenza dell’emergenza epidemiologica da Covid-19. Il Tavolo tecnico di </w:t>
      </w:r>
      <w:r w:rsidRPr="00687091">
        <w:lastRenderedPageBreak/>
        <w:t>cui all’art. 106, comma 2, del Dl n. 34/2020, nella seduta del 15 gennaio 2021, ha stabilito di inserire, nella Sezione 2 del Modello COVID-19, il codice del piano dei conti di riferimento. Le modifiche apportate al Modello COVID-19 saranno esplicitate nel DM integrativo del Decreto interministeriale n. 212342 del 3 novembre 2020, in corso di predisposizione.</w:t>
      </w:r>
    </w:p>
    <w:p w:rsidR="00886C7E" w:rsidRPr="00687091" w:rsidRDefault="00886C7E" w:rsidP="000C14E8">
      <w:pPr>
        <w:spacing w:after="0"/>
      </w:pPr>
    </w:p>
    <w:p w:rsidR="00886C7E" w:rsidRPr="00687091" w:rsidRDefault="00886C7E" w:rsidP="000C14E8">
      <w:pPr>
        <w:pStyle w:val="Titolo1"/>
      </w:pPr>
      <w:r w:rsidRPr="00687091">
        <w:t>n° 27</w:t>
      </w:r>
      <w:r w:rsidR="007718EF" w:rsidRPr="00687091">
        <w:t xml:space="preserve"> errata contabilizzazione entrate</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rPr>
          <w:b/>
        </w:rPr>
      </w:pPr>
      <w:r w:rsidRPr="00687091">
        <w:rPr>
          <w:b/>
        </w:rPr>
        <w:t>È possibile avere chiarimenti in merito a quanto indicato al paragrafo B.1 del Decreto n. 212342 del 3 novembre 2020? La rettifica da apportare, nel caso in cui si sia contabilizzata una voce specifica delle “Imposte, tasse e proventi assimilati” in una voce residuale del piano dei conti, riguarda solo il modello COVID-19 o anche gli importi presenti in BDAP?</w:t>
      </w:r>
    </w:p>
    <w:p w:rsidR="00886C7E" w:rsidRPr="00687091" w:rsidRDefault="00886C7E" w:rsidP="000C14E8">
      <w:pPr>
        <w:spacing w:after="0"/>
      </w:pPr>
      <w:r w:rsidRPr="00687091">
        <w:t>Riguarda solo il modello della certificazione. Nel caso in cui una delle voci inserite nella Sezione 1 del Modello COVID-19 sotto la riga “Imposte, tasse e proventi assimilati” sia stata dall'ente erroneamente contabilizzata in bilancio nella voce residuale “E.1.01.99.000 Altre imposte, tasse e proventi assimilati n.a.c.” o in altra voce residuale del piano dei conti, si chiede all'ente:</w:t>
      </w:r>
    </w:p>
    <w:p w:rsidR="00886C7E" w:rsidRPr="00687091" w:rsidRDefault="00886C7E" w:rsidP="000C14E8">
      <w:pPr>
        <w:pStyle w:val="Paragrafoelenco"/>
        <w:numPr>
          <w:ilvl w:val="0"/>
          <w:numId w:val="17"/>
        </w:numPr>
        <w:spacing w:after="0"/>
      </w:pPr>
      <w:r w:rsidRPr="00687091">
        <w:t>qualora tale voce abbia, nel Modello in parola, fonte dati BDAP-DCA: di sottrarre l’importo relativo a tale voce, erroneamente contabilizzata in bilancio, dal dato che figurerà nel Modello in corrispondenza della riga “Altro” per farlo, invece, figurare in corrispondenza dell’apposita riga del Modello dedicata all’imposta, tassa o provento in questione;</w:t>
      </w:r>
    </w:p>
    <w:p w:rsidR="00886C7E" w:rsidRPr="00687091" w:rsidRDefault="00886C7E" w:rsidP="000C14E8">
      <w:pPr>
        <w:pStyle w:val="Paragrafoelenco"/>
        <w:numPr>
          <w:ilvl w:val="0"/>
          <w:numId w:val="17"/>
        </w:numPr>
        <w:spacing w:after="0"/>
      </w:pPr>
      <w:r w:rsidRPr="00687091">
        <w:t>qualora tale voce abbia, nel Modello in parola, fonte dati F24 o ACI: esclusivamente di sottrarre l’importo relativo a tale voce, erroneamente contabilizzata in bilancio, dal dato che figurerà nel Modello in corrispondenza della riga “Altro”.</w:t>
      </w:r>
    </w:p>
    <w:p w:rsidR="00886C7E" w:rsidRPr="00687091" w:rsidRDefault="00886C7E" w:rsidP="000C14E8">
      <w:pPr>
        <w:spacing w:after="0"/>
      </w:pPr>
    </w:p>
    <w:p w:rsidR="00886C7E" w:rsidRPr="00687091" w:rsidRDefault="00886C7E" w:rsidP="000C14E8">
      <w:pPr>
        <w:pStyle w:val="Titolo1"/>
      </w:pPr>
      <w:r w:rsidRPr="00687091">
        <w:t>n° 28</w:t>
      </w:r>
      <w:r w:rsidR="005F7CF9" w:rsidRPr="00687091">
        <w:t xml:space="preserve"> entrate una tantum</w:t>
      </w:r>
    </w:p>
    <w:p w:rsidR="00886C7E" w:rsidRPr="00687091" w:rsidRDefault="00886C7E" w:rsidP="000C14E8">
      <w:pPr>
        <w:spacing w:after="0"/>
      </w:pPr>
    </w:p>
    <w:p w:rsidR="00886C7E" w:rsidRPr="00687091" w:rsidRDefault="00886C7E" w:rsidP="000C14E8">
      <w:pPr>
        <w:spacing w:after="0"/>
        <w:rPr>
          <w:b/>
        </w:rPr>
      </w:pPr>
      <w:r w:rsidRPr="00687091">
        <w:rPr>
          <w:b/>
        </w:rPr>
        <w:t>Se nell’esercizio 2020 si è registrata, per una delle voci previste nella Sezione 1 del Modello COVID-19, un’entrata straordinaria in alcun modo connessa all’emergenza da Covid-19, ed in conseguenza di tale entrata straordinaria la colonna (h) del Modello restituirà per tale voce una variazione di entrata positiva, questa variazione positiva si tradurrà in una riduzione del Fondo di cui all’art. 106 del Dl n. 34 del 2020 e all’art. 39 del Dl n. 104 del 2020?</w:t>
      </w:r>
    </w:p>
    <w:p w:rsidR="005F7CF9" w:rsidRPr="00687091" w:rsidRDefault="00886C7E" w:rsidP="000C14E8">
      <w:pPr>
        <w:spacing w:after="0"/>
      </w:pPr>
      <w:r w:rsidRPr="00687091">
        <w:t xml:space="preserve">Sulla base dell'attuale impostazione del Modello COVID-19, sì. Tuttavia, il Tavolo tecnico di cui all'art. 106, comma 2, del Dl n. 34/2020, nella seduta del 15 gennaio 2021, ha stabilito di inserire nella Sezione 1 del Modello COVID-19 due nuove colonne, una per l’anno 2019 e una per l'anno 2020. Attraverso la compilazione di queste due nuove colonne l’ente potrà portare a rettifica degli accertamenti 2020 e/o degli accertamenti 2019 presenti, rispettivamente, nelle </w:t>
      </w:r>
      <w:r w:rsidRPr="00687091">
        <w:lastRenderedPageBreak/>
        <w:t>colonne (a) e (b) del Modello, la quota parte di tali accertamenti da ascriversi ad eventi straordinari che hanno interessato il bilancio dell’ente nel 2020 e/o nel 2019, oppure derivante dal normale meccanismo di funzionamento di una determinata posta di bilancio (Cfr. FAQ n 2) .</w:t>
      </w:r>
    </w:p>
    <w:p w:rsidR="00886C7E" w:rsidRPr="00687091" w:rsidRDefault="005F7CF9" w:rsidP="000C14E8">
      <w:pPr>
        <w:spacing w:after="0"/>
      </w:pPr>
      <w:r w:rsidRPr="00687091">
        <w:t xml:space="preserve"> </w:t>
      </w:r>
      <w:r w:rsidR="00886C7E" w:rsidRPr="00687091">
        <w:t>“ Neutralizzando” tali variazioni di entrata non imputabili alle colonne (d) o (e) del Modello e non dovute al Covid-19, si garantirà che ad incidere positivamente o negativamente sul saldo complessivo tra le minori/maggiori entrate e le maggiori/minori spese Covid-19 – al netto dei ristori di entrata e di spesa- saranno soltanto le variazioni di entrata effettivamente connesse all’emergenza da Covid-19. Nel caso specifico di codesto ente, l'importo dell’entrata straordinaria, accertata nell’esercizio 2020, potrà essere iscritto nella nuova colonna rettificativa degli accertamenti 2020, in modo che la variazione di entrata risultante dalla colonna (h) non lo includa. Le modifiche apportate al Modello COVID-19 saranno esplicitate nel DM integrativo del Decreto interministeriale n. 212342 del 3 novembre 2020, in corso di predisposizione.</w:t>
      </w:r>
    </w:p>
    <w:p w:rsidR="00886C7E" w:rsidRPr="00687091" w:rsidRDefault="00886C7E" w:rsidP="000C14E8">
      <w:pPr>
        <w:spacing w:after="0"/>
      </w:pPr>
    </w:p>
    <w:p w:rsidR="00886C7E" w:rsidRPr="00687091" w:rsidRDefault="00886C7E" w:rsidP="000C14E8">
      <w:pPr>
        <w:pStyle w:val="Titolo1"/>
      </w:pPr>
      <w:r w:rsidRPr="00687091">
        <w:t>n° 29</w:t>
      </w:r>
      <w:r w:rsidR="005F7CF9" w:rsidRPr="00687091">
        <w:t xml:space="preserve"> altri ristori e fondone</w:t>
      </w:r>
    </w:p>
    <w:p w:rsidR="00886C7E" w:rsidRPr="00687091" w:rsidRDefault="00886C7E" w:rsidP="000C14E8">
      <w:pPr>
        <w:spacing w:after="0"/>
        <w:rPr>
          <w:b/>
        </w:rPr>
      </w:pPr>
      <w:r w:rsidRPr="00687091">
        <w:rPr>
          <w:b/>
        </w:rPr>
        <w:t>Dal momento che tutte le spese assunte dall’ente a valere sui ristori specifici di spesa devono essere esposte nella sezione 2 del Modello Covid-19 quali maggiori spese Covid-19, e che tutti i ristori specifici di spesa verranno indicati in automatico al rigo (E) del Modello, è possibile dedurre che l’eventuale quota non utilizzata del ristoro specifico confluirà nell’avanzo vincolato da Fondo Funzioni degli enti locali e non in avanzo vincolato per il ristoro specifico?</w:t>
      </w:r>
    </w:p>
    <w:p w:rsidR="00886C7E" w:rsidRPr="00687091" w:rsidRDefault="00886C7E" w:rsidP="000C14E8">
      <w:pPr>
        <w:spacing w:after="0"/>
      </w:pPr>
      <w:r w:rsidRPr="00687091">
        <w:t>Il Tavolo tecnico di cui all'art. 106, comma 2, del Dl n. 34/2020, nella seduta del 15 gennaio 2021, ha stabilito di integrare il modello CERTIF-COVID-19, al fine di evidenziare quanta parte del “saldo complessivo” è influenzata dalle risorse assegnate per specifici ristori di spesa e quanta parte derivi, invece, dalle assegnazioni effettuate in favore dell'ente a valere sulle risorse di cui all’art. 106 del Dl n. 34 del 2020, come rifinanziato dall'art. 39 del Dl n. 104 del 2020. Pertanto, agli enti sarà richiesto di tenere opportunamente distinte le somme vincolate derivanti dal fondo ex art. 106 del DL 34/2020, e successive integrazioni, da quelle derivanti dai ristori specifici di spesa.</w:t>
      </w:r>
      <w:r w:rsidRPr="00687091">
        <w:br/>
        <w:t>Le modifiche apportate al Modello CERTIF-COVID-19 saranno esplicitate nel DM integrativo del Decreto interministeriale n. 212342 del 3 novembre 2020, in corso di predisposizione.</w:t>
      </w:r>
    </w:p>
    <w:p w:rsidR="00886C7E" w:rsidRPr="00687091" w:rsidRDefault="00886C7E" w:rsidP="000C14E8">
      <w:pPr>
        <w:spacing w:after="0"/>
      </w:pPr>
    </w:p>
    <w:p w:rsidR="00886C7E" w:rsidRPr="00687091" w:rsidRDefault="00886C7E" w:rsidP="000C14E8">
      <w:pPr>
        <w:pStyle w:val="Titolo1"/>
      </w:pPr>
      <w:r w:rsidRPr="00687091">
        <w:t>n° 30</w:t>
      </w:r>
      <w:r w:rsidR="005F7CF9" w:rsidRPr="00687091">
        <w:t xml:space="preserve"> perdita covid consorzio</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rPr>
          <w:b/>
        </w:rPr>
      </w:pPr>
      <w:r w:rsidRPr="00687091">
        <w:rPr>
          <w:b/>
        </w:rPr>
        <w:t xml:space="preserve">L’eventuale disavanzo della gestione di un Consorzio tra Enti Locali, a cui questo Comune partecipa, determinato da maggiori spese e da minori entrate conseguenti alle misure statali e regionali disposte per </w:t>
      </w:r>
      <w:r w:rsidRPr="00687091">
        <w:rPr>
          <w:b/>
        </w:rPr>
        <w:lastRenderedPageBreak/>
        <w:t>l’emergenza epidemiologica da COVID-19, può essere ripianato mediante l'utilizzo delle somme del fondo per le funzioni degli enti locali?</w:t>
      </w:r>
    </w:p>
    <w:p w:rsidR="00886C7E" w:rsidRPr="00687091" w:rsidRDefault="00886C7E" w:rsidP="000C14E8">
      <w:pPr>
        <w:spacing w:after="0"/>
      </w:pPr>
      <w:r w:rsidRPr="00687091">
        <w:t>Si. Tra i codici di spesa inseriti nella Sezione 2 del Modello COVID-19 e, quindi, rendicontabili a valere sulle assegnazioni del Fondo funzioni (art. 106 del Dl n. 34/2020, come rifinanziato dall’art.39 del Dl n. 104/2020), sono presenti anche i codici relativi alle spese per trasferimenti correnti ad Amministrazioni locali, Famiglie, Imprese e Istituzioni sociali private. Si ritiene che le “Maggiori spese 2020 “COVID 19”” che è possibile valorizzare all’interno del Modello, in corrispondenza dei codici sopra citati, possano includere sia il contributo straordinario concesso dall’amministrazione per coprire le maggiori spese da questi sostenute in conseguenza dell’emergenza epidemiologica da Covid-19, sia il contributo erogato per ripianare quota parte del disavanzo di gestione che dalle stesse maggiori spese Covid-19 è stato generato.</w:t>
      </w:r>
    </w:p>
    <w:p w:rsidR="00BC4A3B" w:rsidRPr="00687091" w:rsidRDefault="00BC4A3B" w:rsidP="000C14E8">
      <w:pPr>
        <w:spacing w:after="0"/>
      </w:pPr>
    </w:p>
    <w:p w:rsidR="00886C7E" w:rsidRPr="00687091" w:rsidRDefault="00886C7E" w:rsidP="000C14E8">
      <w:pPr>
        <w:pStyle w:val="Titolo1"/>
      </w:pPr>
      <w:r w:rsidRPr="00687091">
        <w:t>n° 31</w:t>
      </w:r>
      <w:r w:rsidR="005F7CF9" w:rsidRPr="00687091">
        <w:t xml:space="preserve"> Tasi inquilini</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pPr>
      <w:r w:rsidRPr="00687091">
        <w:t>Il nostro comune aveva previsto che una quota parte della TASI gravasse a carico dell'inquilino. In seguito all'esenzione della TASI sulle prime case, la quota a carico degli inquilini residenti è stata oggetto di trasferimento da parte dello stato. Durante l'anno 2020, in seguito all'abolizione della TASI e all'introduzione della nuova IMU, non ricorrendo più la fattispecie, i trasferimenti compensativi di cui al punto precedente sono stati eliminati. Siccome tali poste non rientrano nei versamenti F24 2019, ma hanno costituito un aumento previsionale di entrata della nuova IMU, come vanno trattate ai sensi della certificazione?</w:t>
      </w:r>
    </w:p>
    <w:p w:rsidR="00886C7E" w:rsidRPr="00687091" w:rsidRDefault="00886C7E" w:rsidP="000C14E8">
      <w:pPr>
        <w:spacing w:after="0"/>
      </w:pPr>
      <w:r w:rsidRPr="00687091">
        <w:t>La fonte dati per la voce “Imposta municipale propria e Tributo per i servizi indivisibili (TASI) - IMI e IMIS”, presente nella Sezione 1 del Modello COVID-19, è rappresentata dagli F24- voce “importo a debito versato”. Pertanto, nelle colonne (a) e (b) del Modello saranno prospettati, precompilati dal sistema e non modificabili da parte dell’ente, i dati di gettito per l’anno d’i mputazione 2020 e 2019 risultanti dalle deleghe di versamento presentate, rispettivamente, al 28 febbraio 2021 e al 28 febbraio 2020, al lordo di ogni trattenuta o compensazione. Per l’anno 2020 il dato risultante dagli F24 sarà, però, depurato degli effetti che l’introduzione della nuova IMU ha prodotto con riferimento all’esenzione TASI sulle prime case (quota a carico dell’inquilino e conseguenti trasferimenti compensativi da parte dello Stato). Pertanto, il dato che l’ente vedrà prospettato, per la voce in parola,</w:t>
      </w:r>
      <w:r w:rsidRPr="00687091">
        <w:br/>
        <w:t>nella colonna (a) del Modello sarà già al netto degli effetti dell’esenzione TASI sulle prime case – quota a carico inquilino, stimati in misura pari al ristoro assicurato per il tramite del FSC per gli anni dal 2016 al 2019.</w:t>
      </w:r>
    </w:p>
    <w:p w:rsidR="00886C7E" w:rsidRPr="00687091" w:rsidRDefault="00886C7E" w:rsidP="000C14E8">
      <w:pPr>
        <w:spacing w:after="0"/>
      </w:pPr>
    </w:p>
    <w:p w:rsidR="00886C7E" w:rsidRPr="00687091" w:rsidRDefault="00886C7E" w:rsidP="000C14E8">
      <w:pPr>
        <w:pStyle w:val="Titolo1"/>
      </w:pPr>
      <w:r w:rsidRPr="00687091">
        <w:t>n° 32</w:t>
      </w:r>
      <w:r w:rsidR="005F7CF9" w:rsidRPr="00687091">
        <w:t xml:space="preserve"> scuolabus</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rPr>
          <w:b/>
        </w:rPr>
      </w:pPr>
      <w:r w:rsidRPr="00687091">
        <w:rPr>
          <w:b/>
        </w:rPr>
        <w:t>Tra le spese connesse all'emergenza Covid finanziabili con le risorse assegnate a vario titolo dallo Stato a ristoro delle minori entrate e delle maggiori spese connesse alla predetta emergenza - e che potranno poi essere validamente considerate ai fini della certificazione della perdita di gettito connessa all’emergenza epidemiologica da COVID-19 - è possibile includere quella legata all'acquisto di nuovi scuolabus per rafforzare il servizio del trasporto scolastico?</w:t>
      </w:r>
    </w:p>
    <w:p w:rsidR="00886C7E" w:rsidRPr="00687091" w:rsidRDefault="00886C7E" w:rsidP="000C14E8">
      <w:pPr>
        <w:spacing w:after="0"/>
      </w:pPr>
      <w:r w:rsidRPr="00687091">
        <w:t>Si ricorda, preliminarmente, che le spese finanziabili a valere sulle assegnazioni del Fondo di cui all’art. 106 del Dl n. 34/2020 e all’art. 39 del Dl n. 104/2020 devono essere spese connesse all’emergenza epidemiologica in corso, ossia maggiori spese che l’ente ha sostenuto nell’esercizio 2020 proprio in ragione dell’epidemia da Covid-19 e che, altrimenti, non avrebbe sostenuto. La colonna (e) della Sezione 2 del Modello è, infatti, denominata “Maggiori spese 2020 COVID-19”. Ciò premesso, l’acquisto di nuovi scuolabus non appare una spesa finanziabile con le risorse del Fondo in parola se tale acquisto derivi solo dall’esigenza di potenziare il servizio di trasporto scolastico offerto sul territorio e non sia effetto delle misure di contenimento del virus. Qualora, invece, il servizio di trasporto scolastico dovesse essere rafforzato per rispetto della normativa di contenimento del virus, si rappresenta la possibilità di inserire nella Sezione 2 del Modello COVID-19 la spesa sostenuta dall’ente per il noleggio degli ulteriori scuolabus che si è reso necessario utilizzare per erogare il servizio di trasporto scolastico in sicurezza. Resta in ogni caso esclusa la possibilità di utilizzare le risorse del Fondo per finanziare l’acquisto degli scuolabus.</w:t>
      </w:r>
    </w:p>
    <w:p w:rsidR="00886C7E" w:rsidRPr="00687091" w:rsidRDefault="00886C7E" w:rsidP="000C14E8">
      <w:pPr>
        <w:spacing w:after="0"/>
      </w:pPr>
    </w:p>
    <w:p w:rsidR="00886C7E" w:rsidRPr="00687091" w:rsidRDefault="00886C7E" w:rsidP="000C14E8">
      <w:pPr>
        <w:pStyle w:val="Titolo1"/>
      </w:pPr>
      <w:r w:rsidRPr="00687091">
        <w:t>n° 33</w:t>
      </w:r>
      <w:r w:rsidR="005F7CF9" w:rsidRPr="00687091">
        <w:t xml:space="preserve"> trasporto urbano</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pPr>
      <w:r w:rsidRPr="00687091">
        <w:t>È possibile rendicontare come maggiori spese COVID-19 i costi sostenuti dall’ente per garantire l’implementazione di corse aggiuntive del servizio di trasporto urbano ed extra urbano, necessarie per il distanziamento degli studenti alla luce della ripresa dell’attività scolastica in presenza?</w:t>
      </w:r>
    </w:p>
    <w:p w:rsidR="00886C7E" w:rsidRPr="00687091" w:rsidRDefault="00886C7E" w:rsidP="000C14E8">
      <w:pPr>
        <w:spacing w:after="0"/>
      </w:pPr>
      <w:r w:rsidRPr="00687091">
        <w:t>Si. Qualora l’ente, come misura contenitiva dei rischi di diffusione del contagio, avesse bisogno di implementare il numero di corse del servizio di trasporto pubblico dedicato alla mobilità degli studenti, si ritiene che possa rendicontare le spese connesse a tale potenziamento del servizio, purché tali spese non siano già finanziate da specifiche assegnazioni pubbliche e/o private. Al riguardo, si richiama l’attenzione dell’ente su quanto precisato al paragrafo B.2 del Decreto n. 212342 del 3 novembre 2020, con riferimento al divieto di inserire nella colonna (e) della Sezione 2 del Modello COVID-19 le eventuali “Maggiori spese 2020 “COVID-19”” coperte da specifiche assegnazioni pubbliche e/o private (es. trasferimenti regionali, donazioni, ecc.).</w:t>
      </w:r>
    </w:p>
    <w:p w:rsidR="00886C7E" w:rsidRPr="00687091" w:rsidRDefault="00886C7E" w:rsidP="000C14E8">
      <w:pPr>
        <w:spacing w:after="0"/>
      </w:pPr>
    </w:p>
    <w:p w:rsidR="00886C7E" w:rsidRPr="00687091" w:rsidRDefault="00886C7E" w:rsidP="000C14E8">
      <w:pPr>
        <w:pStyle w:val="Titolo1"/>
      </w:pPr>
      <w:r w:rsidRPr="00687091">
        <w:t>n° 34</w:t>
      </w:r>
      <w:r w:rsidR="005F7CF9" w:rsidRPr="00687091">
        <w:t xml:space="preserve"> cofinanziamento</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rPr>
          <w:b/>
        </w:rPr>
      </w:pPr>
      <w:r w:rsidRPr="00687091">
        <w:rPr>
          <w:b/>
        </w:rPr>
        <w:t>In merito alla certificazione del minor gettito entrata, minori/maggiori spese riferibili all'emergenza COVID per le finalità legate al Fondo per le funzioni degli enti locali ex art. 106 D.l. 34/2020, è corretto evidenziare la parte a carico dell’ente di una maggiore spesa cofinanziata dalla Regione?</w:t>
      </w:r>
    </w:p>
    <w:p w:rsidR="00886C7E" w:rsidRPr="00687091" w:rsidRDefault="00886C7E" w:rsidP="000C14E8">
      <w:pPr>
        <w:spacing w:after="0"/>
      </w:pPr>
      <w:r w:rsidRPr="00687091">
        <w:t>Si. Nella Sezione 2 del Modello COVID-19 vanno indicate le maggiori spese sostenute (impegnate) dall’ente per l’anno 2020 a seguito dell’emergenza epidemiologica in corso purché non si tratti di maggiori spese già coperte da specifiche assegnazioni pubbliche e/o private (es. trasferimenti regionali, donazioni ecc..). Fanno eccezione le maggiori spese sostenute con le risorse derivanti da specifici ristori di spesa statali e/o con le risorse di cui all’articolo 106 del decreto-legge n. 34 del 2020 e all’articolo 39 del decreto-legge n. 104 del 2020. Di conseguenza, le maggiori spese a carico del bilancio dell’ente possono essere inserite.</w:t>
      </w:r>
    </w:p>
    <w:p w:rsidR="00886C7E" w:rsidRPr="00687091" w:rsidRDefault="00886C7E" w:rsidP="000C14E8">
      <w:pPr>
        <w:spacing w:after="0"/>
      </w:pPr>
    </w:p>
    <w:p w:rsidR="00886C7E" w:rsidRPr="00687091" w:rsidRDefault="00886C7E" w:rsidP="000C14E8">
      <w:pPr>
        <w:pStyle w:val="Titolo1"/>
      </w:pPr>
      <w:r w:rsidRPr="00687091">
        <w:t>n° 35</w:t>
      </w:r>
      <w:r w:rsidR="005F7CF9" w:rsidRPr="00687091">
        <w:t xml:space="preserve"> avanzo vincolato</w:t>
      </w:r>
    </w:p>
    <w:p w:rsidR="00886C7E" w:rsidRPr="00687091" w:rsidRDefault="00886C7E" w:rsidP="000C14E8">
      <w:pPr>
        <w:spacing w:after="0"/>
      </w:pPr>
    </w:p>
    <w:p w:rsidR="00886C7E" w:rsidRPr="00687091" w:rsidRDefault="00886C7E" w:rsidP="000C14E8">
      <w:pPr>
        <w:spacing w:after="0"/>
        <w:rPr>
          <w:b/>
        </w:rPr>
      </w:pPr>
    </w:p>
    <w:p w:rsidR="00886C7E" w:rsidRPr="00687091" w:rsidRDefault="00886C7E" w:rsidP="000C14E8">
      <w:pPr>
        <w:spacing w:after="0"/>
        <w:rPr>
          <w:b/>
        </w:rPr>
      </w:pPr>
      <w:r w:rsidRPr="00687091">
        <w:rPr>
          <w:b/>
        </w:rPr>
        <w:t>Il comma 823 della Legge di bilancio 2021 stabilisce che le risorse del fondo per le funzioni degli enti locali sono vincolate “alla finalità di ristorare, nel biennio 2020-2021, la perdita di gettito connessa all'emergenza epidemiologica da COVID- 19”. Le nuove risorse messe a disposizione per il 2021, unitamente alle risorse 2020 confluite in avanzo al 31.12.2020, possono quindi essere utilizzate solo a copertura delle minori entrate o anche per le maggiori spese connesse al Covid-19?</w:t>
      </w:r>
    </w:p>
    <w:p w:rsidR="00886C7E" w:rsidRPr="00687091" w:rsidRDefault="00886C7E" w:rsidP="000C14E8">
      <w:pPr>
        <w:spacing w:after="0"/>
      </w:pPr>
      <w:r w:rsidRPr="00687091">
        <w:t>Le risorse del Fondo per l’esercizio delle funzioni degli enti locali, sia quelle messe a disposizione per l’esercizio 2020 (art. 106 del Dl n. 34/2020, come rifinanziato dall’art. 39 del Dl n. 104/2020) sia quelle messe a disposizione per l’esercizio 2021 (comma 822 dell’art. 1 della L. n. 178/2020 – Legge di bilancio per il 2021), possono essere utilizzate dagli enti tanto per compensare le minori entrate 2020-2021 derivanti dall’emergenza epidemiologica da Covid-19 quanto a copertura delle maggiori spese 2020-2021 derivanti dalla medesima emergenza, nella stessa logica del Decreto interministeriale n. 212342 del 3 novembre 2020.</w:t>
      </w:r>
    </w:p>
    <w:p w:rsidR="00886C7E" w:rsidRPr="00687091" w:rsidRDefault="00886C7E" w:rsidP="000C14E8">
      <w:pPr>
        <w:spacing w:after="0"/>
      </w:pPr>
    </w:p>
    <w:p w:rsidR="00886C7E" w:rsidRPr="00687091" w:rsidRDefault="00886C7E" w:rsidP="000C14E8">
      <w:pPr>
        <w:pStyle w:val="Titolo1"/>
      </w:pPr>
      <w:r w:rsidRPr="00687091">
        <w:t>n° 36</w:t>
      </w:r>
      <w:r w:rsidR="00BC4A3B" w:rsidRPr="00687091">
        <w:t xml:space="preserve"> pef Tari conguaglio</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pPr>
      <w:r w:rsidRPr="00687091">
        <w:t>È possibile utilizzare le risorse del fondo di cui all’art. 106 del Dl n. 34 del 2020 e all’art. 39 del Dl n. 104 del 2020 per finanziare il conguaglio Tari PEF 2020 di cui all’art. 107, comma 5 del Dl n. 18 del 2020?</w:t>
      </w:r>
    </w:p>
    <w:p w:rsidR="00886C7E" w:rsidRPr="00687091" w:rsidRDefault="00886C7E" w:rsidP="000C14E8">
      <w:pPr>
        <w:spacing w:after="0"/>
      </w:pPr>
      <w:r w:rsidRPr="00687091">
        <w:t xml:space="preserve">Si ritiene possibile l'utilizzo del richiamato fondo per il finanziamento del conguaglio in parola. Il finanziamento del conguaglio costituisce in ogni caso </w:t>
      </w:r>
      <w:r w:rsidRPr="00687091">
        <w:lastRenderedPageBreak/>
        <w:t>un'agevolazione tariffaria e, come tale, rientra nei limiti massimi previsti per il singolo ente dalla Tabella 1 allegata al Decreto n. 212342 del 3 novembre. Non si ritiene possibile certificare maggiori spese oltre a quelle della perdita massima già riconosciuta. È invece possibile la certificazione di maggiori spese COVID-19 per servizi aggiuntivi non ricompresi nel PEF Rifiuti e, quindi, non coperti dai proventi della Tari/Tari-corrispettivo (ad esempio, la raccolta di rifiuti presso il domicilio di anziani e quarantenati).</w:t>
      </w:r>
    </w:p>
    <w:p w:rsidR="00886C7E" w:rsidRPr="00687091" w:rsidRDefault="00886C7E" w:rsidP="000C14E8">
      <w:pPr>
        <w:spacing w:after="0"/>
      </w:pPr>
    </w:p>
    <w:p w:rsidR="00886C7E" w:rsidRPr="00687091" w:rsidRDefault="00886C7E" w:rsidP="000C14E8">
      <w:pPr>
        <w:pStyle w:val="Titolo1"/>
      </w:pPr>
      <w:r w:rsidRPr="00687091">
        <w:t>n° 37</w:t>
      </w:r>
      <w:r w:rsidR="00BC4A3B" w:rsidRPr="00687091">
        <w:t xml:space="preserve"> buoni pasto</w:t>
      </w:r>
    </w:p>
    <w:p w:rsidR="00886C7E" w:rsidRPr="00687091" w:rsidRDefault="00886C7E" w:rsidP="000C14E8">
      <w:pPr>
        <w:spacing w:after="0"/>
      </w:pPr>
    </w:p>
    <w:p w:rsidR="00886C7E" w:rsidRPr="00687091" w:rsidRDefault="00886C7E" w:rsidP="000C14E8">
      <w:pPr>
        <w:spacing w:after="0"/>
      </w:pPr>
    </w:p>
    <w:p w:rsidR="00886C7E" w:rsidRPr="00687091" w:rsidRDefault="00886C7E" w:rsidP="000C14E8">
      <w:pPr>
        <w:spacing w:after="0"/>
      </w:pPr>
      <w:r w:rsidRPr="00687091">
        <w:t>Il comma 870 dell’articolo 1 della legge n. 178 del 2020 (legge di bilancio per l’anno 2021) prevede la possibilità di destinare al finanziamento di trattamenti economici accessori oppure agli istituti del welfare integrativo i risparmi del 2020, dovuti all’emergenza COVID-19, derivanti dai buoni pasto e dalle risorse non utilizzate per remunerare lavoro straordinario. Come conciliare la facoltà prevista dalla richiamata norma con la previsione di certificare i medesimi risparmi come minori spese COVID-19 nella sezione 2 del Modello di certificazione?</w:t>
      </w:r>
    </w:p>
    <w:p w:rsidR="00886C7E" w:rsidRPr="00687091" w:rsidRDefault="00886C7E" w:rsidP="000C14E8">
      <w:pPr>
        <w:spacing w:after="0"/>
      </w:pPr>
      <w:r w:rsidRPr="00687091">
        <w:t>Nel caso di adesione alla facoltà prevista dal richiamato comma 870, l’ente potrà non valorizzare le minori spese nella Sezione 2 del Modello Covid-19 alla colonna "Minori spese 2020 "COVID-19"”, a condizione che alla data di trasmissione del modello COVID-19-Certif l’ente disponga della certificazione da parte dei competenti organi di controllo, prevista dal comma in parola. Nel caso di adesione a tale facoltà, i risparmi in questione costituiranno quota del risultato di amministrazione vincolata alle finalità di cui al comma 870 della legge di bilancio per l’anno 2021.</w:t>
      </w:r>
    </w:p>
    <w:p w:rsidR="00886C7E" w:rsidRPr="00687091" w:rsidRDefault="00886C7E" w:rsidP="000C14E8">
      <w:pPr>
        <w:spacing w:after="0"/>
      </w:pPr>
    </w:p>
    <w:p w:rsidR="00886C7E" w:rsidRPr="00687091" w:rsidRDefault="00886C7E" w:rsidP="000C14E8">
      <w:pPr>
        <w:pStyle w:val="Titolo1"/>
      </w:pPr>
      <w:r w:rsidRPr="00687091">
        <w:t>n° 38</w:t>
      </w:r>
      <w:r w:rsidR="00BC4A3B" w:rsidRPr="00687091">
        <w:t xml:space="preserve"> – avanzo</w:t>
      </w:r>
    </w:p>
    <w:p w:rsidR="00886C7E" w:rsidRPr="00687091" w:rsidRDefault="00886C7E" w:rsidP="000C14E8">
      <w:pPr>
        <w:spacing w:after="0"/>
      </w:pPr>
    </w:p>
    <w:p w:rsidR="00886C7E" w:rsidRPr="00687091" w:rsidRDefault="00886C7E" w:rsidP="000C14E8">
      <w:pPr>
        <w:spacing w:after="0"/>
      </w:pPr>
      <w:r w:rsidRPr="00687091">
        <w:t>Ai fini della compilazione del prospetto a2) allegato al rendiconto di gestione, gli eventuali vincoli per ristori specifici di entrata e spesa vanno evidenziati separatamente rispetto alle risorse vincolate derivanti dal fondo per le funzioni ex art 106 del DL 34/2020? Le quote vincolate vanno rappresentate nei "Vincoli da legge"?</w:t>
      </w:r>
    </w:p>
    <w:p w:rsidR="00886C7E" w:rsidRPr="00687091" w:rsidRDefault="00886C7E" w:rsidP="000C14E8">
      <w:pPr>
        <w:spacing w:after="0"/>
      </w:pPr>
      <w:r w:rsidRPr="00687091">
        <w:t>Le risorse vincolate non utilizzate del fondo per le funzioni ex art 106 del DL 34/2020, sono rappresentate tra i "Vincoli da legge", unitamente alla quota 2021 dei contratti di servizio continuativo oggetto di certificazione e alla quota riconosciuta e non utilizzata per TARI-TARI-Corrispettivo e TEFA, di cui rispettivamente alle Tabelle 1 e 2 del decreto certificazione.</w:t>
      </w:r>
    </w:p>
    <w:p w:rsidR="00886C7E" w:rsidRPr="00687091" w:rsidRDefault="00886C7E" w:rsidP="000C14E8">
      <w:pPr>
        <w:spacing w:after="0"/>
      </w:pPr>
      <w:r w:rsidRPr="00687091">
        <w:t>I ristori specifici di spesa, non utilizzati, incrementano la quota vincolata e devono essere rappresentati, separatamente per ciascuna tipologia di ristoro, tra i "Vincoli da trasferimenti".</w:t>
      </w:r>
    </w:p>
    <w:p w:rsidR="00886C7E" w:rsidRPr="00687091" w:rsidRDefault="00886C7E" w:rsidP="000C14E8">
      <w:pPr>
        <w:spacing w:after="0"/>
      </w:pPr>
      <w:r w:rsidRPr="00687091">
        <w:lastRenderedPageBreak/>
        <w:t>Le risorse vincolate derivanti dai ristori specifici di entrata relativi all'IMU-IMI-IMIS ex articolo 177,  comma 2 del decreto-legge n. 34 del 2012 (IMU settore turistico) ed ex articolo 9, comma 3, articolo 9 bis, comma 2 e articolo 13-duodecies del decreto-legge n. 137 del 2020, TOSAP-COSAP ex articolo 181, commi 1-quater e 5 del decreto-legge n. 34 del 2020 ed ex articolo 109, comma 2, del decreto-legge 104 del 2020,  per i quali non si sono registrate minori entrate, devono essere rappresentate tra i "Vincoli da legge", congiuntamente a quelle del Fondo per le funzioni ex articolo 106 del DL 34/2020.</w:t>
      </w:r>
    </w:p>
    <w:p w:rsidR="00886C7E" w:rsidRPr="00687091" w:rsidRDefault="00886C7E" w:rsidP="000C14E8">
      <w:pPr>
        <w:spacing w:after="0"/>
      </w:pPr>
      <w:r w:rsidRPr="00687091">
        <w:t>I ristori specifici di entrata per la riduzione dell'imposta di soggiorno, del contributo di soggiorno e del contributo di sbarco ex articolo 40 del decreto-legge n. 104 del 2020, per i quali non si sono registrate minori entrate, devono essere rappresentati distintamente e specificamente nei "Vincoli di legge". In questo caso, nel prospetto a2) si procede ad iscrivere nella colonna c) "Entrate vincolate accertate nell'esercizio N" sia la quota accertata dal Comune sia il ristoro da parte dello Stato. Nella colonna d) "Impegni eserc. N finanziati da entrate vincolate accertate nell'esercizio o da quote vincolate del risultato di amministrazione" si riporteranno gli impegni di spesa finanziati con i proventi dell'imposta di soggiorno.</w:t>
      </w:r>
    </w:p>
    <w:p w:rsidR="00886C7E" w:rsidRPr="00886C7E" w:rsidRDefault="00886C7E" w:rsidP="000C14E8">
      <w:pPr>
        <w:spacing w:after="0"/>
      </w:pPr>
      <w:r w:rsidRPr="00687091">
        <w:t>Si precisa, in ogni caso, in considerazione del vincolo attribuito ai proventi dell'imposta di soggiorno, che non si dovranno certificare tali minori spese come "Minori spese 2020 "COVID-19" nella certificazione Modello COVID-19.</w:t>
      </w:r>
    </w:p>
    <w:p w:rsidR="00B31826" w:rsidRDefault="008547CD" w:rsidP="000C14E8">
      <w:pPr>
        <w:spacing w:after="0"/>
      </w:pPr>
    </w:p>
    <w:p w:rsidR="00FB313A" w:rsidRPr="00886C7E" w:rsidRDefault="00FB313A" w:rsidP="000C14E8">
      <w:pPr>
        <w:spacing w:after="0"/>
      </w:pPr>
    </w:p>
    <w:sectPr w:rsidR="00FB313A" w:rsidRPr="00886C7E" w:rsidSect="000C14E8">
      <w:pgSz w:w="11900" w:h="16840"/>
      <w:pgMar w:top="1417" w:right="1552"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Yu Gothic Light">
    <w:panose1 w:val="00000000000000000000"/>
    <w:charset w:val="00"/>
    <w:family w:val="roman"/>
    <w:notTrueType/>
    <w:pitch w:val="default"/>
  </w:font>
  <w:font w:name="Calibri Light">
    <w:panose1 w:val="020F0302020204030204"/>
    <w:charset w:val="00"/>
    <w:family w:val="auto"/>
    <w:pitch w:val="variable"/>
    <w:sig w:usb0="A00002EF" w:usb1="4000207B" w:usb2="00000000" w:usb3="00000000" w:csb0="0000009F" w:csb1="00000000"/>
  </w:font>
  <w:font w:name="Yu Mincho">
    <w:panose1 w:val="00000000000000000000"/>
    <w:charset w:val="00"/>
    <w:family w:val="roman"/>
    <w:notTrueType/>
    <w:pitch w:val="default"/>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A0962"/>
    <w:multiLevelType w:val="multilevel"/>
    <w:tmpl w:val="5B5E9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181690"/>
    <w:multiLevelType w:val="multilevel"/>
    <w:tmpl w:val="AF7E1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E405CDC"/>
    <w:multiLevelType w:val="multilevel"/>
    <w:tmpl w:val="6E788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5B455E7"/>
    <w:multiLevelType w:val="multilevel"/>
    <w:tmpl w:val="8C620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D3F3F3B"/>
    <w:multiLevelType w:val="multilevel"/>
    <w:tmpl w:val="D258F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0AB6D31"/>
    <w:multiLevelType w:val="multilevel"/>
    <w:tmpl w:val="71CC3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0F21191"/>
    <w:multiLevelType w:val="multilevel"/>
    <w:tmpl w:val="19809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90A1632"/>
    <w:multiLevelType w:val="multilevel"/>
    <w:tmpl w:val="55BEC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4CA5CBA"/>
    <w:multiLevelType w:val="multilevel"/>
    <w:tmpl w:val="36B2C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53616B8"/>
    <w:multiLevelType w:val="multilevel"/>
    <w:tmpl w:val="A112E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7E755E5"/>
    <w:multiLevelType w:val="multilevel"/>
    <w:tmpl w:val="02281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8BA7FB1"/>
    <w:multiLevelType w:val="multilevel"/>
    <w:tmpl w:val="0C2EB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58718C8"/>
    <w:multiLevelType w:val="multilevel"/>
    <w:tmpl w:val="E6F4A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5BC0D55"/>
    <w:multiLevelType w:val="multilevel"/>
    <w:tmpl w:val="6ACED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7FF48B9"/>
    <w:multiLevelType w:val="multilevel"/>
    <w:tmpl w:val="37DC6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E867AAD"/>
    <w:multiLevelType w:val="multilevel"/>
    <w:tmpl w:val="44968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EFD5458"/>
    <w:multiLevelType w:val="multilevel"/>
    <w:tmpl w:val="E45A0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6120553"/>
    <w:multiLevelType w:val="multilevel"/>
    <w:tmpl w:val="03A63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FDC0BC5"/>
    <w:multiLevelType w:val="multilevel"/>
    <w:tmpl w:val="5A3C3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7E8A4BA5"/>
    <w:multiLevelType w:val="multilevel"/>
    <w:tmpl w:val="6032F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5"/>
  </w:num>
  <w:num w:numId="2">
    <w:abstractNumId w:val="0"/>
  </w:num>
  <w:num w:numId="3">
    <w:abstractNumId w:val="2"/>
  </w:num>
  <w:num w:numId="4">
    <w:abstractNumId w:val="8"/>
  </w:num>
  <w:num w:numId="5">
    <w:abstractNumId w:val="11"/>
  </w:num>
  <w:num w:numId="6">
    <w:abstractNumId w:val="10"/>
  </w:num>
  <w:num w:numId="7">
    <w:abstractNumId w:val="5"/>
  </w:num>
  <w:num w:numId="8">
    <w:abstractNumId w:val="14"/>
  </w:num>
  <w:num w:numId="9">
    <w:abstractNumId w:val="7"/>
  </w:num>
  <w:num w:numId="10">
    <w:abstractNumId w:val="1"/>
  </w:num>
  <w:num w:numId="11">
    <w:abstractNumId w:val="16"/>
  </w:num>
  <w:num w:numId="12">
    <w:abstractNumId w:val="4"/>
  </w:num>
  <w:num w:numId="13">
    <w:abstractNumId w:val="9"/>
  </w:num>
  <w:num w:numId="14">
    <w:abstractNumId w:val="12"/>
  </w:num>
  <w:num w:numId="15">
    <w:abstractNumId w:val="13"/>
  </w:num>
  <w:num w:numId="16">
    <w:abstractNumId w:val="18"/>
  </w:num>
  <w:num w:numId="17">
    <w:abstractNumId w:val="19"/>
  </w:num>
  <w:num w:numId="18">
    <w:abstractNumId w:val="6"/>
  </w:num>
  <w:num w:numId="19">
    <w:abstractNumId w:val="17"/>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5"/>
  <w:doNotDisplayPageBoundaries/>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6C7E"/>
    <w:rsid w:val="000C14E8"/>
    <w:rsid w:val="00264E1D"/>
    <w:rsid w:val="002C153F"/>
    <w:rsid w:val="00390AF0"/>
    <w:rsid w:val="003D5CAA"/>
    <w:rsid w:val="00451AE3"/>
    <w:rsid w:val="004C6F5A"/>
    <w:rsid w:val="005F7CF9"/>
    <w:rsid w:val="00636D3F"/>
    <w:rsid w:val="00664F7E"/>
    <w:rsid w:val="00687091"/>
    <w:rsid w:val="0069792C"/>
    <w:rsid w:val="007718EF"/>
    <w:rsid w:val="007D6212"/>
    <w:rsid w:val="008547CD"/>
    <w:rsid w:val="00886C7E"/>
    <w:rsid w:val="008A37CC"/>
    <w:rsid w:val="00BC4A3B"/>
    <w:rsid w:val="00C63E26"/>
    <w:rsid w:val="00D411DB"/>
    <w:rsid w:val="00E00C91"/>
    <w:rsid w:val="00F11FF8"/>
    <w:rsid w:val="00FB313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C14E8"/>
    <w:pPr>
      <w:spacing w:after="150"/>
      <w:jc w:val="both"/>
    </w:pPr>
    <w:rPr>
      <w:rFonts w:ascii="Arial" w:eastAsia="Times New Roman" w:hAnsi="Arial" w:cs="Arial"/>
      <w:sz w:val="26"/>
      <w:szCs w:val="26"/>
      <w:lang w:eastAsia="it-IT"/>
    </w:rPr>
  </w:style>
  <w:style w:type="paragraph" w:styleId="Titolo1">
    <w:name w:val="heading 1"/>
    <w:basedOn w:val="Normale"/>
    <w:link w:val="Titolo1Carattere"/>
    <w:uiPriority w:val="9"/>
    <w:qFormat/>
    <w:rsid w:val="000C14E8"/>
    <w:pPr>
      <w:spacing w:after="240"/>
      <w:outlineLvl w:val="0"/>
    </w:pPr>
    <w:rPr>
      <w:b/>
      <w:color w:val="0070C0"/>
      <w:sz w:val="44"/>
      <w:szCs w:val="44"/>
    </w:rPr>
  </w:style>
  <w:style w:type="paragraph" w:styleId="Titolo2">
    <w:name w:val="heading 2"/>
    <w:basedOn w:val="Normale"/>
    <w:link w:val="Titolo2Carattere"/>
    <w:uiPriority w:val="9"/>
    <w:qFormat/>
    <w:rsid w:val="00886C7E"/>
    <w:pPr>
      <w:spacing w:before="100" w:beforeAutospacing="1" w:after="100" w:afterAutospacing="1"/>
      <w:outlineLvl w:val="1"/>
    </w:pPr>
    <w:rPr>
      <w:rFonts w:ascii="Times New Roman" w:hAnsi="Times New Roman" w:cs="Times New Roman"/>
      <w:b/>
      <w:bCs/>
      <w:sz w:val="36"/>
      <w:szCs w:val="36"/>
    </w:rPr>
  </w:style>
  <w:style w:type="paragraph" w:styleId="Titolo3">
    <w:name w:val="heading 3"/>
    <w:basedOn w:val="Normale"/>
    <w:link w:val="Titolo3Carattere"/>
    <w:uiPriority w:val="9"/>
    <w:qFormat/>
    <w:rsid w:val="00886C7E"/>
    <w:pPr>
      <w:spacing w:before="100" w:beforeAutospacing="1" w:after="100" w:afterAutospacing="1"/>
      <w:outlineLvl w:val="2"/>
    </w:pPr>
    <w:rPr>
      <w:rFonts w:ascii="Times New Roman" w:hAnsi="Times New Roman" w:cs="Times New Roman"/>
      <w:b/>
      <w:bCs/>
      <w:sz w:val="27"/>
      <w:szCs w:val="27"/>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uiPriority w:val="9"/>
    <w:rsid w:val="000C14E8"/>
    <w:rPr>
      <w:rFonts w:ascii="Arial" w:eastAsia="Times New Roman" w:hAnsi="Arial" w:cs="Arial"/>
      <w:b/>
      <w:color w:val="0070C0"/>
      <w:sz w:val="44"/>
      <w:szCs w:val="44"/>
      <w:lang w:eastAsia="it-IT"/>
    </w:rPr>
  </w:style>
  <w:style w:type="character" w:customStyle="1" w:styleId="Titolo2Carattere">
    <w:name w:val="Titolo 2 Carattere"/>
    <w:basedOn w:val="Caratterepredefinitoparagrafo"/>
    <w:link w:val="Titolo2"/>
    <w:uiPriority w:val="9"/>
    <w:rsid w:val="00886C7E"/>
    <w:rPr>
      <w:rFonts w:ascii="Times New Roman" w:eastAsia="Times New Roman" w:hAnsi="Times New Roman" w:cs="Times New Roman"/>
      <w:b/>
      <w:bCs/>
      <w:sz w:val="36"/>
      <w:szCs w:val="36"/>
      <w:lang w:eastAsia="it-IT"/>
    </w:rPr>
  </w:style>
  <w:style w:type="character" w:customStyle="1" w:styleId="Titolo3Carattere">
    <w:name w:val="Titolo 3 Carattere"/>
    <w:basedOn w:val="Caratterepredefinitoparagrafo"/>
    <w:link w:val="Titolo3"/>
    <w:uiPriority w:val="9"/>
    <w:rsid w:val="00886C7E"/>
    <w:rPr>
      <w:rFonts w:ascii="Times New Roman" w:eastAsia="Times New Roman" w:hAnsi="Times New Roman" w:cs="Times New Roman"/>
      <w:b/>
      <w:bCs/>
      <w:sz w:val="27"/>
      <w:szCs w:val="27"/>
      <w:lang w:eastAsia="it-IT"/>
    </w:rPr>
  </w:style>
  <w:style w:type="character" w:styleId="Collegamentoipertestuale">
    <w:name w:val="Hyperlink"/>
    <w:basedOn w:val="Caratterepredefinitoparagrafo"/>
    <w:uiPriority w:val="99"/>
    <w:semiHidden/>
    <w:unhideWhenUsed/>
    <w:rsid w:val="00886C7E"/>
    <w:rPr>
      <w:color w:val="0000FF"/>
      <w:u w:val="single"/>
    </w:rPr>
  </w:style>
  <w:style w:type="paragraph" w:customStyle="1" w:styleId="sr-only">
    <w:name w:val="sr-only"/>
    <w:basedOn w:val="Normale"/>
    <w:rsid w:val="00886C7E"/>
    <w:pPr>
      <w:spacing w:before="100" w:beforeAutospacing="1" w:after="100" w:afterAutospacing="1"/>
    </w:pPr>
    <w:rPr>
      <w:rFonts w:ascii="Times New Roman" w:hAnsi="Times New Roman" w:cs="Times New Roman"/>
    </w:rPr>
  </w:style>
  <w:style w:type="paragraph" w:styleId="NormaleWeb">
    <w:name w:val="Normal (Web)"/>
    <w:basedOn w:val="Normale"/>
    <w:uiPriority w:val="99"/>
    <w:semiHidden/>
    <w:unhideWhenUsed/>
    <w:rsid w:val="00886C7E"/>
    <w:pPr>
      <w:spacing w:before="100" w:beforeAutospacing="1" w:after="100" w:afterAutospacing="1"/>
    </w:pPr>
    <w:rPr>
      <w:rFonts w:ascii="Times New Roman" w:hAnsi="Times New Roman" w:cs="Times New Roman"/>
    </w:rPr>
  </w:style>
  <w:style w:type="character" w:styleId="Enfasigrassetto">
    <w:name w:val="Strong"/>
    <w:basedOn w:val="Caratterepredefinitoparagrafo"/>
    <w:uiPriority w:val="22"/>
    <w:qFormat/>
    <w:rsid w:val="00886C7E"/>
    <w:rPr>
      <w:b/>
      <w:bCs/>
    </w:rPr>
  </w:style>
  <w:style w:type="paragraph" w:styleId="Iniziomodulo-z">
    <w:name w:val="HTML Top of Form"/>
    <w:basedOn w:val="Normale"/>
    <w:next w:val="Normale"/>
    <w:link w:val="Iniziomodulo-zCarattere"/>
    <w:hidden/>
    <w:uiPriority w:val="99"/>
    <w:semiHidden/>
    <w:unhideWhenUsed/>
    <w:rsid w:val="00886C7E"/>
    <w:pPr>
      <w:pBdr>
        <w:bottom w:val="single" w:sz="6" w:space="1" w:color="auto"/>
      </w:pBdr>
      <w:jc w:val="center"/>
    </w:pPr>
    <w:rPr>
      <w:vanish/>
      <w:sz w:val="16"/>
      <w:szCs w:val="16"/>
    </w:rPr>
  </w:style>
  <w:style w:type="character" w:customStyle="1" w:styleId="Iniziomodulo-zCarattere">
    <w:name w:val="Inizio modulo -z Carattere"/>
    <w:basedOn w:val="Caratterepredefinitoparagrafo"/>
    <w:link w:val="Iniziomodulo-z"/>
    <w:uiPriority w:val="99"/>
    <w:semiHidden/>
    <w:rsid w:val="00886C7E"/>
    <w:rPr>
      <w:rFonts w:ascii="Arial" w:eastAsia="Times New Roman" w:hAnsi="Arial" w:cs="Arial"/>
      <w:vanish/>
      <w:sz w:val="16"/>
      <w:szCs w:val="16"/>
      <w:lang w:eastAsia="it-IT"/>
    </w:rPr>
  </w:style>
  <w:style w:type="character" w:customStyle="1" w:styleId="input-group-btn">
    <w:name w:val="input-group-btn"/>
    <w:basedOn w:val="Caratterepredefinitoparagrafo"/>
    <w:rsid w:val="00886C7E"/>
  </w:style>
  <w:style w:type="character" w:customStyle="1" w:styleId="sr-only1">
    <w:name w:val="sr-only1"/>
    <w:basedOn w:val="Caratterepredefinitoparagrafo"/>
    <w:rsid w:val="00886C7E"/>
  </w:style>
  <w:style w:type="paragraph" w:styleId="Finemodulo-z">
    <w:name w:val="HTML Bottom of Form"/>
    <w:basedOn w:val="Normale"/>
    <w:next w:val="Normale"/>
    <w:link w:val="Finemodulo-zCarattere"/>
    <w:hidden/>
    <w:uiPriority w:val="99"/>
    <w:semiHidden/>
    <w:unhideWhenUsed/>
    <w:rsid w:val="00886C7E"/>
    <w:pPr>
      <w:pBdr>
        <w:top w:val="single" w:sz="6" w:space="1" w:color="auto"/>
      </w:pBdr>
      <w:jc w:val="center"/>
    </w:pPr>
    <w:rPr>
      <w:vanish/>
      <w:sz w:val="16"/>
      <w:szCs w:val="16"/>
    </w:rPr>
  </w:style>
  <w:style w:type="character" w:customStyle="1" w:styleId="Finemodulo-zCarattere">
    <w:name w:val="Fine modulo -z Carattere"/>
    <w:basedOn w:val="Caratterepredefinitoparagrafo"/>
    <w:link w:val="Finemodulo-z"/>
    <w:uiPriority w:val="99"/>
    <w:semiHidden/>
    <w:rsid w:val="00886C7E"/>
    <w:rPr>
      <w:rFonts w:ascii="Arial" w:eastAsia="Times New Roman" w:hAnsi="Arial" w:cs="Arial"/>
      <w:vanish/>
      <w:sz w:val="16"/>
      <w:szCs w:val="16"/>
      <w:lang w:eastAsia="it-IT"/>
    </w:rPr>
  </w:style>
  <w:style w:type="paragraph" w:customStyle="1" w:styleId="dropdown">
    <w:name w:val="dropdown"/>
    <w:basedOn w:val="Normale"/>
    <w:rsid w:val="00886C7E"/>
    <w:pPr>
      <w:spacing w:before="100" w:beforeAutospacing="1" w:after="100" w:afterAutospacing="1"/>
    </w:pPr>
    <w:rPr>
      <w:rFonts w:ascii="Times New Roman" w:hAnsi="Times New Roman" w:cs="Times New Roman"/>
    </w:rPr>
  </w:style>
  <w:style w:type="paragraph" w:customStyle="1" w:styleId="breadcrumb-item">
    <w:name w:val="breadcrumb-item"/>
    <w:basedOn w:val="Normale"/>
    <w:rsid w:val="00886C7E"/>
    <w:pPr>
      <w:spacing w:before="100" w:beforeAutospacing="1" w:after="100" w:afterAutospacing="1"/>
    </w:pPr>
    <w:rPr>
      <w:rFonts w:ascii="Times New Roman" w:hAnsi="Times New Roman" w:cs="Times New Roman"/>
    </w:rPr>
  </w:style>
  <w:style w:type="paragraph" w:customStyle="1" w:styleId="disabled">
    <w:name w:val="disabled"/>
    <w:basedOn w:val="Normale"/>
    <w:rsid w:val="00886C7E"/>
    <w:pPr>
      <w:spacing w:before="100" w:beforeAutospacing="1" w:after="100" w:afterAutospacing="1"/>
    </w:pPr>
    <w:rPr>
      <w:rFonts w:ascii="Times New Roman" w:hAnsi="Times New Roman" w:cs="Times New Roman"/>
    </w:rPr>
  </w:style>
  <w:style w:type="paragraph" w:customStyle="1" w:styleId="active">
    <w:name w:val="active"/>
    <w:basedOn w:val="Normale"/>
    <w:rsid w:val="00886C7E"/>
    <w:pPr>
      <w:spacing w:before="100" w:beforeAutospacing="1" w:after="100" w:afterAutospacing="1"/>
    </w:pPr>
    <w:rPr>
      <w:rFonts w:ascii="Times New Roman" w:hAnsi="Times New Roman" w:cs="Times New Roman"/>
    </w:rPr>
  </w:style>
  <w:style w:type="character" w:styleId="Enfasicorsivo">
    <w:name w:val="Emphasis"/>
    <w:basedOn w:val="Caratterepredefinitoparagrafo"/>
    <w:uiPriority w:val="20"/>
    <w:qFormat/>
    <w:rsid w:val="00886C7E"/>
    <w:rPr>
      <w:i/>
      <w:iCs/>
    </w:rPr>
  </w:style>
  <w:style w:type="paragraph" w:styleId="Paragrafoelenco">
    <w:name w:val="List Paragraph"/>
    <w:basedOn w:val="Normale"/>
    <w:uiPriority w:val="34"/>
    <w:qFormat/>
    <w:rsid w:val="000C14E8"/>
    <w:pPr>
      <w:ind w:left="720"/>
      <w:contextualSpacing/>
    </w:pPr>
  </w:style>
  <w:style w:type="paragraph" w:styleId="Testofumetto">
    <w:name w:val="Balloon Text"/>
    <w:basedOn w:val="Normale"/>
    <w:link w:val="TestofumettoCarattere"/>
    <w:uiPriority w:val="99"/>
    <w:semiHidden/>
    <w:unhideWhenUsed/>
    <w:rsid w:val="008547CD"/>
    <w:pPr>
      <w:spacing w:after="0"/>
    </w:pPr>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8547CD"/>
    <w:rPr>
      <w:rFonts w:ascii="Lucida Grande" w:eastAsia="Times New Roman" w:hAnsi="Lucida Grande" w:cs="Lucida Grande"/>
      <w:sz w:val="18"/>
      <w:szCs w:val="18"/>
      <w:lang w:eastAsia="it-I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C14E8"/>
    <w:pPr>
      <w:spacing w:after="150"/>
      <w:jc w:val="both"/>
    </w:pPr>
    <w:rPr>
      <w:rFonts w:ascii="Arial" w:eastAsia="Times New Roman" w:hAnsi="Arial" w:cs="Arial"/>
      <w:sz w:val="26"/>
      <w:szCs w:val="26"/>
      <w:lang w:eastAsia="it-IT"/>
    </w:rPr>
  </w:style>
  <w:style w:type="paragraph" w:styleId="Titolo1">
    <w:name w:val="heading 1"/>
    <w:basedOn w:val="Normale"/>
    <w:link w:val="Titolo1Carattere"/>
    <w:uiPriority w:val="9"/>
    <w:qFormat/>
    <w:rsid w:val="000C14E8"/>
    <w:pPr>
      <w:spacing w:after="240"/>
      <w:outlineLvl w:val="0"/>
    </w:pPr>
    <w:rPr>
      <w:b/>
      <w:color w:val="0070C0"/>
      <w:sz w:val="44"/>
      <w:szCs w:val="44"/>
    </w:rPr>
  </w:style>
  <w:style w:type="paragraph" w:styleId="Titolo2">
    <w:name w:val="heading 2"/>
    <w:basedOn w:val="Normale"/>
    <w:link w:val="Titolo2Carattere"/>
    <w:uiPriority w:val="9"/>
    <w:qFormat/>
    <w:rsid w:val="00886C7E"/>
    <w:pPr>
      <w:spacing w:before="100" w:beforeAutospacing="1" w:after="100" w:afterAutospacing="1"/>
      <w:outlineLvl w:val="1"/>
    </w:pPr>
    <w:rPr>
      <w:rFonts w:ascii="Times New Roman" w:hAnsi="Times New Roman" w:cs="Times New Roman"/>
      <w:b/>
      <w:bCs/>
      <w:sz w:val="36"/>
      <w:szCs w:val="36"/>
    </w:rPr>
  </w:style>
  <w:style w:type="paragraph" w:styleId="Titolo3">
    <w:name w:val="heading 3"/>
    <w:basedOn w:val="Normale"/>
    <w:link w:val="Titolo3Carattere"/>
    <w:uiPriority w:val="9"/>
    <w:qFormat/>
    <w:rsid w:val="00886C7E"/>
    <w:pPr>
      <w:spacing w:before="100" w:beforeAutospacing="1" w:after="100" w:afterAutospacing="1"/>
      <w:outlineLvl w:val="2"/>
    </w:pPr>
    <w:rPr>
      <w:rFonts w:ascii="Times New Roman" w:hAnsi="Times New Roman" w:cs="Times New Roman"/>
      <w:b/>
      <w:bCs/>
      <w:sz w:val="27"/>
      <w:szCs w:val="27"/>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uiPriority w:val="9"/>
    <w:rsid w:val="000C14E8"/>
    <w:rPr>
      <w:rFonts w:ascii="Arial" w:eastAsia="Times New Roman" w:hAnsi="Arial" w:cs="Arial"/>
      <w:b/>
      <w:color w:val="0070C0"/>
      <w:sz w:val="44"/>
      <w:szCs w:val="44"/>
      <w:lang w:eastAsia="it-IT"/>
    </w:rPr>
  </w:style>
  <w:style w:type="character" w:customStyle="1" w:styleId="Titolo2Carattere">
    <w:name w:val="Titolo 2 Carattere"/>
    <w:basedOn w:val="Caratterepredefinitoparagrafo"/>
    <w:link w:val="Titolo2"/>
    <w:uiPriority w:val="9"/>
    <w:rsid w:val="00886C7E"/>
    <w:rPr>
      <w:rFonts w:ascii="Times New Roman" w:eastAsia="Times New Roman" w:hAnsi="Times New Roman" w:cs="Times New Roman"/>
      <w:b/>
      <w:bCs/>
      <w:sz w:val="36"/>
      <w:szCs w:val="36"/>
      <w:lang w:eastAsia="it-IT"/>
    </w:rPr>
  </w:style>
  <w:style w:type="character" w:customStyle="1" w:styleId="Titolo3Carattere">
    <w:name w:val="Titolo 3 Carattere"/>
    <w:basedOn w:val="Caratterepredefinitoparagrafo"/>
    <w:link w:val="Titolo3"/>
    <w:uiPriority w:val="9"/>
    <w:rsid w:val="00886C7E"/>
    <w:rPr>
      <w:rFonts w:ascii="Times New Roman" w:eastAsia="Times New Roman" w:hAnsi="Times New Roman" w:cs="Times New Roman"/>
      <w:b/>
      <w:bCs/>
      <w:sz w:val="27"/>
      <w:szCs w:val="27"/>
      <w:lang w:eastAsia="it-IT"/>
    </w:rPr>
  </w:style>
  <w:style w:type="character" w:styleId="Collegamentoipertestuale">
    <w:name w:val="Hyperlink"/>
    <w:basedOn w:val="Caratterepredefinitoparagrafo"/>
    <w:uiPriority w:val="99"/>
    <w:semiHidden/>
    <w:unhideWhenUsed/>
    <w:rsid w:val="00886C7E"/>
    <w:rPr>
      <w:color w:val="0000FF"/>
      <w:u w:val="single"/>
    </w:rPr>
  </w:style>
  <w:style w:type="paragraph" w:customStyle="1" w:styleId="sr-only">
    <w:name w:val="sr-only"/>
    <w:basedOn w:val="Normale"/>
    <w:rsid w:val="00886C7E"/>
    <w:pPr>
      <w:spacing w:before="100" w:beforeAutospacing="1" w:after="100" w:afterAutospacing="1"/>
    </w:pPr>
    <w:rPr>
      <w:rFonts w:ascii="Times New Roman" w:hAnsi="Times New Roman" w:cs="Times New Roman"/>
    </w:rPr>
  </w:style>
  <w:style w:type="paragraph" w:styleId="NormaleWeb">
    <w:name w:val="Normal (Web)"/>
    <w:basedOn w:val="Normale"/>
    <w:uiPriority w:val="99"/>
    <w:semiHidden/>
    <w:unhideWhenUsed/>
    <w:rsid w:val="00886C7E"/>
    <w:pPr>
      <w:spacing w:before="100" w:beforeAutospacing="1" w:after="100" w:afterAutospacing="1"/>
    </w:pPr>
    <w:rPr>
      <w:rFonts w:ascii="Times New Roman" w:hAnsi="Times New Roman" w:cs="Times New Roman"/>
    </w:rPr>
  </w:style>
  <w:style w:type="character" w:styleId="Enfasigrassetto">
    <w:name w:val="Strong"/>
    <w:basedOn w:val="Caratterepredefinitoparagrafo"/>
    <w:uiPriority w:val="22"/>
    <w:qFormat/>
    <w:rsid w:val="00886C7E"/>
    <w:rPr>
      <w:b/>
      <w:bCs/>
    </w:rPr>
  </w:style>
  <w:style w:type="paragraph" w:styleId="Iniziomodulo-z">
    <w:name w:val="HTML Top of Form"/>
    <w:basedOn w:val="Normale"/>
    <w:next w:val="Normale"/>
    <w:link w:val="Iniziomodulo-zCarattere"/>
    <w:hidden/>
    <w:uiPriority w:val="99"/>
    <w:semiHidden/>
    <w:unhideWhenUsed/>
    <w:rsid w:val="00886C7E"/>
    <w:pPr>
      <w:pBdr>
        <w:bottom w:val="single" w:sz="6" w:space="1" w:color="auto"/>
      </w:pBdr>
      <w:jc w:val="center"/>
    </w:pPr>
    <w:rPr>
      <w:vanish/>
      <w:sz w:val="16"/>
      <w:szCs w:val="16"/>
    </w:rPr>
  </w:style>
  <w:style w:type="character" w:customStyle="1" w:styleId="Iniziomodulo-zCarattere">
    <w:name w:val="Inizio modulo -z Carattere"/>
    <w:basedOn w:val="Caratterepredefinitoparagrafo"/>
    <w:link w:val="Iniziomodulo-z"/>
    <w:uiPriority w:val="99"/>
    <w:semiHidden/>
    <w:rsid w:val="00886C7E"/>
    <w:rPr>
      <w:rFonts w:ascii="Arial" w:eastAsia="Times New Roman" w:hAnsi="Arial" w:cs="Arial"/>
      <w:vanish/>
      <w:sz w:val="16"/>
      <w:szCs w:val="16"/>
      <w:lang w:eastAsia="it-IT"/>
    </w:rPr>
  </w:style>
  <w:style w:type="character" w:customStyle="1" w:styleId="input-group-btn">
    <w:name w:val="input-group-btn"/>
    <w:basedOn w:val="Caratterepredefinitoparagrafo"/>
    <w:rsid w:val="00886C7E"/>
  </w:style>
  <w:style w:type="character" w:customStyle="1" w:styleId="sr-only1">
    <w:name w:val="sr-only1"/>
    <w:basedOn w:val="Caratterepredefinitoparagrafo"/>
    <w:rsid w:val="00886C7E"/>
  </w:style>
  <w:style w:type="paragraph" w:styleId="Finemodulo-z">
    <w:name w:val="HTML Bottom of Form"/>
    <w:basedOn w:val="Normale"/>
    <w:next w:val="Normale"/>
    <w:link w:val="Finemodulo-zCarattere"/>
    <w:hidden/>
    <w:uiPriority w:val="99"/>
    <w:semiHidden/>
    <w:unhideWhenUsed/>
    <w:rsid w:val="00886C7E"/>
    <w:pPr>
      <w:pBdr>
        <w:top w:val="single" w:sz="6" w:space="1" w:color="auto"/>
      </w:pBdr>
      <w:jc w:val="center"/>
    </w:pPr>
    <w:rPr>
      <w:vanish/>
      <w:sz w:val="16"/>
      <w:szCs w:val="16"/>
    </w:rPr>
  </w:style>
  <w:style w:type="character" w:customStyle="1" w:styleId="Finemodulo-zCarattere">
    <w:name w:val="Fine modulo -z Carattere"/>
    <w:basedOn w:val="Caratterepredefinitoparagrafo"/>
    <w:link w:val="Finemodulo-z"/>
    <w:uiPriority w:val="99"/>
    <w:semiHidden/>
    <w:rsid w:val="00886C7E"/>
    <w:rPr>
      <w:rFonts w:ascii="Arial" w:eastAsia="Times New Roman" w:hAnsi="Arial" w:cs="Arial"/>
      <w:vanish/>
      <w:sz w:val="16"/>
      <w:szCs w:val="16"/>
      <w:lang w:eastAsia="it-IT"/>
    </w:rPr>
  </w:style>
  <w:style w:type="paragraph" w:customStyle="1" w:styleId="dropdown">
    <w:name w:val="dropdown"/>
    <w:basedOn w:val="Normale"/>
    <w:rsid w:val="00886C7E"/>
    <w:pPr>
      <w:spacing w:before="100" w:beforeAutospacing="1" w:after="100" w:afterAutospacing="1"/>
    </w:pPr>
    <w:rPr>
      <w:rFonts w:ascii="Times New Roman" w:hAnsi="Times New Roman" w:cs="Times New Roman"/>
    </w:rPr>
  </w:style>
  <w:style w:type="paragraph" w:customStyle="1" w:styleId="breadcrumb-item">
    <w:name w:val="breadcrumb-item"/>
    <w:basedOn w:val="Normale"/>
    <w:rsid w:val="00886C7E"/>
    <w:pPr>
      <w:spacing w:before="100" w:beforeAutospacing="1" w:after="100" w:afterAutospacing="1"/>
    </w:pPr>
    <w:rPr>
      <w:rFonts w:ascii="Times New Roman" w:hAnsi="Times New Roman" w:cs="Times New Roman"/>
    </w:rPr>
  </w:style>
  <w:style w:type="paragraph" w:customStyle="1" w:styleId="disabled">
    <w:name w:val="disabled"/>
    <w:basedOn w:val="Normale"/>
    <w:rsid w:val="00886C7E"/>
    <w:pPr>
      <w:spacing w:before="100" w:beforeAutospacing="1" w:after="100" w:afterAutospacing="1"/>
    </w:pPr>
    <w:rPr>
      <w:rFonts w:ascii="Times New Roman" w:hAnsi="Times New Roman" w:cs="Times New Roman"/>
    </w:rPr>
  </w:style>
  <w:style w:type="paragraph" w:customStyle="1" w:styleId="active">
    <w:name w:val="active"/>
    <w:basedOn w:val="Normale"/>
    <w:rsid w:val="00886C7E"/>
    <w:pPr>
      <w:spacing w:before="100" w:beforeAutospacing="1" w:after="100" w:afterAutospacing="1"/>
    </w:pPr>
    <w:rPr>
      <w:rFonts w:ascii="Times New Roman" w:hAnsi="Times New Roman" w:cs="Times New Roman"/>
    </w:rPr>
  </w:style>
  <w:style w:type="character" w:styleId="Enfasicorsivo">
    <w:name w:val="Emphasis"/>
    <w:basedOn w:val="Caratterepredefinitoparagrafo"/>
    <w:uiPriority w:val="20"/>
    <w:qFormat/>
    <w:rsid w:val="00886C7E"/>
    <w:rPr>
      <w:i/>
      <w:iCs/>
    </w:rPr>
  </w:style>
  <w:style w:type="paragraph" w:styleId="Paragrafoelenco">
    <w:name w:val="List Paragraph"/>
    <w:basedOn w:val="Normale"/>
    <w:uiPriority w:val="34"/>
    <w:qFormat/>
    <w:rsid w:val="000C14E8"/>
    <w:pPr>
      <w:ind w:left="720"/>
      <w:contextualSpacing/>
    </w:pPr>
  </w:style>
  <w:style w:type="paragraph" w:styleId="Testofumetto">
    <w:name w:val="Balloon Text"/>
    <w:basedOn w:val="Normale"/>
    <w:link w:val="TestofumettoCarattere"/>
    <w:uiPriority w:val="99"/>
    <w:semiHidden/>
    <w:unhideWhenUsed/>
    <w:rsid w:val="008547CD"/>
    <w:pPr>
      <w:spacing w:after="0"/>
    </w:pPr>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8547CD"/>
    <w:rPr>
      <w:rFonts w:ascii="Lucida Grande" w:eastAsia="Times New Roman" w:hAnsi="Lucida Grande" w:cs="Lucida Grande"/>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4940812">
      <w:bodyDiv w:val="1"/>
      <w:marLeft w:val="0"/>
      <w:marRight w:val="0"/>
      <w:marTop w:val="0"/>
      <w:marBottom w:val="0"/>
      <w:divBdr>
        <w:top w:val="none" w:sz="0" w:space="0" w:color="auto"/>
        <w:left w:val="none" w:sz="0" w:space="0" w:color="auto"/>
        <w:bottom w:val="none" w:sz="0" w:space="0" w:color="auto"/>
        <w:right w:val="none" w:sz="0" w:space="0" w:color="auto"/>
      </w:divBdr>
      <w:divsChild>
        <w:div w:id="2109080620">
          <w:marLeft w:val="0"/>
          <w:marRight w:val="0"/>
          <w:marTop w:val="0"/>
          <w:marBottom w:val="0"/>
          <w:divBdr>
            <w:top w:val="none" w:sz="0" w:space="0" w:color="auto"/>
            <w:left w:val="none" w:sz="0" w:space="0" w:color="auto"/>
            <w:bottom w:val="none" w:sz="0" w:space="0" w:color="auto"/>
            <w:right w:val="none" w:sz="0" w:space="0" w:color="auto"/>
          </w:divBdr>
          <w:divsChild>
            <w:div w:id="1015767273">
              <w:marLeft w:val="0"/>
              <w:marRight w:val="0"/>
              <w:marTop w:val="0"/>
              <w:marBottom w:val="0"/>
              <w:divBdr>
                <w:top w:val="none" w:sz="0" w:space="0" w:color="auto"/>
                <w:left w:val="none" w:sz="0" w:space="0" w:color="auto"/>
                <w:bottom w:val="none" w:sz="0" w:space="0" w:color="auto"/>
                <w:right w:val="none" w:sz="0" w:space="0" w:color="auto"/>
              </w:divBdr>
            </w:div>
          </w:divsChild>
        </w:div>
        <w:div w:id="2048525141">
          <w:marLeft w:val="-15"/>
          <w:marRight w:val="-15"/>
          <w:marTop w:val="0"/>
          <w:marBottom w:val="0"/>
          <w:divBdr>
            <w:top w:val="none" w:sz="0" w:space="0" w:color="auto"/>
            <w:left w:val="none" w:sz="0" w:space="0" w:color="auto"/>
            <w:bottom w:val="none" w:sz="0" w:space="0" w:color="auto"/>
            <w:right w:val="none" w:sz="0" w:space="0" w:color="auto"/>
          </w:divBdr>
        </w:div>
        <w:div w:id="1362239542">
          <w:marLeft w:val="0"/>
          <w:marRight w:val="0"/>
          <w:marTop w:val="0"/>
          <w:marBottom w:val="0"/>
          <w:divBdr>
            <w:top w:val="none" w:sz="0" w:space="0" w:color="auto"/>
            <w:left w:val="none" w:sz="0" w:space="0" w:color="auto"/>
            <w:bottom w:val="none" w:sz="0" w:space="0" w:color="auto"/>
            <w:right w:val="none" w:sz="0" w:space="0" w:color="auto"/>
          </w:divBdr>
          <w:divsChild>
            <w:div w:id="110636738">
              <w:marLeft w:val="0"/>
              <w:marRight w:val="0"/>
              <w:marTop w:val="0"/>
              <w:marBottom w:val="0"/>
              <w:divBdr>
                <w:top w:val="none" w:sz="0" w:space="0" w:color="auto"/>
                <w:left w:val="none" w:sz="0" w:space="0" w:color="auto"/>
                <w:bottom w:val="none" w:sz="0" w:space="0" w:color="auto"/>
                <w:right w:val="none" w:sz="0" w:space="0" w:color="auto"/>
              </w:divBdr>
              <w:divsChild>
                <w:div w:id="1093744984">
                  <w:marLeft w:val="-225"/>
                  <w:marRight w:val="-225"/>
                  <w:marTop w:val="0"/>
                  <w:marBottom w:val="0"/>
                  <w:divBdr>
                    <w:top w:val="none" w:sz="0" w:space="0" w:color="auto"/>
                    <w:left w:val="none" w:sz="0" w:space="0" w:color="auto"/>
                    <w:bottom w:val="none" w:sz="0" w:space="0" w:color="auto"/>
                    <w:right w:val="none" w:sz="0" w:space="0" w:color="auto"/>
                  </w:divBdr>
                  <w:divsChild>
                    <w:div w:id="1755741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718357">
              <w:marLeft w:val="0"/>
              <w:marRight w:val="0"/>
              <w:marTop w:val="0"/>
              <w:marBottom w:val="0"/>
              <w:divBdr>
                <w:top w:val="none" w:sz="0" w:space="0" w:color="auto"/>
                <w:left w:val="none" w:sz="0" w:space="0" w:color="auto"/>
                <w:bottom w:val="none" w:sz="0" w:space="0" w:color="auto"/>
                <w:right w:val="none" w:sz="0" w:space="0" w:color="auto"/>
              </w:divBdr>
              <w:divsChild>
                <w:div w:id="198587253">
                  <w:marLeft w:val="-225"/>
                  <w:marRight w:val="-225"/>
                  <w:marTop w:val="0"/>
                  <w:marBottom w:val="0"/>
                  <w:divBdr>
                    <w:top w:val="none" w:sz="0" w:space="0" w:color="auto"/>
                    <w:left w:val="none" w:sz="0" w:space="0" w:color="auto"/>
                    <w:bottom w:val="none" w:sz="0" w:space="0" w:color="auto"/>
                    <w:right w:val="none" w:sz="0" w:space="0" w:color="auto"/>
                  </w:divBdr>
                  <w:divsChild>
                    <w:div w:id="2135516724">
                      <w:marLeft w:val="0"/>
                      <w:marRight w:val="0"/>
                      <w:marTop w:val="0"/>
                      <w:marBottom w:val="0"/>
                      <w:divBdr>
                        <w:top w:val="none" w:sz="0" w:space="0" w:color="auto"/>
                        <w:left w:val="none" w:sz="0" w:space="0" w:color="auto"/>
                        <w:bottom w:val="none" w:sz="0" w:space="0" w:color="auto"/>
                        <w:right w:val="none" w:sz="0" w:space="0" w:color="auto"/>
                      </w:divBdr>
                      <w:divsChild>
                        <w:div w:id="1680111681">
                          <w:marLeft w:val="-15"/>
                          <w:marRight w:val="-15"/>
                          <w:marTop w:val="0"/>
                          <w:marBottom w:val="0"/>
                          <w:divBdr>
                            <w:top w:val="none" w:sz="0" w:space="0" w:color="auto"/>
                            <w:left w:val="none" w:sz="0" w:space="0" w:color="auto"/>
                            <w:bottom w:val="none" w:sz="0" w:space="0" w:color="auto"/>
                            <w:right w:val="none" w:sz="0" w:space="0" w:color="auto"/>
                          </w:divBdr>
                        </w:div>
                      </w:divsChild>
                    </w:div>
                    <w:div w:id="757099420">
                      <w:marLeft w:val="0"/>
                      <w:marRight w:val="0"/>
                      <w:marTop w:val="0"/>
                      <w:marBottom w:val="0"/>
                      <w:divBdr>
                        <w:top w:val="single" w:sz="6" w:space="0" w:color="E8E8E5"/>
                        <w:left w:val="single" w:sz="6" w:space="11" w:color="E8E8E5"/>
                        <w:bottom w:val="single" w:sz="6" w:space="0" w:color="E8E8E5"/>
                        <w:right w:val="single" w:sz="6" w:space="11" w:color="E8E8E5"/>
                      </w:divBdr>
                      <w:divsChild>
                        <w:div w:id="1782216737">
                          <w:marLeft w:val="0"/>
                          <w:marRight w:val="0"/>
                          <w:marTop w:val="0"/>
                          <w:marBottom w:val="0"/>
                          <w:divBdr>
                            <w:top w:val="none" w:sz="0" w:space="0" w:color="auto"/>
                            <w:left w:val="none" w:sz="0" w:space="0" w:color="auto"/>
                            <w:bottom w:val="none" w:sz="0" w:space="0" w:color="auto"/>
                            <w:right w:val="none" w:sz="0" w:space="0" w:color="auto"/>
                          </w:divBdr>
                          <w:divsChild>
                            <w:div w:id="91782035">
                              <w:marLeft w:val="-225"/>
                              <w:marRight w:val="-225"/>
                              <w:marTop w:val="0"/>
                              <w:marBottom w:val="0"/>
                              <w:divBdr>
                                <w:top w:val="none" w:sz="0" w:space="0" w:color="auto"/>
                                <w:left w:val="none" w:sz="0" w:space="0" w:color="auto"/>
                                <w:bottom w:val="none" w:sz="0" w:space="0" w:color="auto"/>
                                <w:right w:val="none" w:sz="0" w:space="0" w:color="auto"/>
                              </w:divBdr>
                              <w:divsChild>
                                <w:div w:id="1998804201">
                                  <w:marLeft w:val="0"/>
                                  <w:marRight w:val="0"/>
                                  <w:marTop w:val="0"/>
                                  <w:marBottom w:val="0"/>
                                  <w:divBdr>
                                    <w:top w:val="none" w:sz="0" w:space="0" w:color="auto"/>
                                    <w:left w:val="none" w:sz="0" w:space="0" w:color="auto"/>
                                    <w:bottom w:val="none" w:sz="0" w:space="0" w:color="auto"/>
                                    <w:right w:val="none" w:sz="0" w:space="0" w:color="auto"/>
                                  </w:divBdr>
                                </w:div>
                                <w:div w:id="1217663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66723">
                      <w:marLeft w:val="0"/>
                      <w:marRight w:val="0"/>
                      <w:marTop w:val="0"/>
                      <w:marBottom w:val="0"/>
                      <w:divBdr>
                        <w:top w:val="none" w:sz="0" w:space="0" w:color="auto"/>
                        <w:left w:val="none" w:sz="0" w:space="0" w:color="auto"/>
                        <w:bottom w:val="none" w:sz="0" w:space="0" w:color="auto"/>
                        <w:right w:val="none" w:sz="0" w:space="0" w:color="auto"/>
                      </w:divBdr>
                      <w:divsChild>
                        <w:div w:id="1866674289">
                          <w:marLeft w:val="0"/>
                          <w:marRight w:val="0"/>
                          <w:marTop w:val="0"/>
                          <w:marBottom w:val="0"/>
                          <w:divBdr>
                            <w:top w:val="none" w:sz="0" w:space="0" w:color="auto"/>
                            <w:left w:val="none" w:sz="0" w:space="0" w:color="auto"/>
                            <w:bottom w:val="none" w:sz="0" w:space="0" w:color="auto"/>
                            <w:right w:val="none" w:sz="0" w:space="0" w:color="auto"/>
                          </w:divBdr>
                          <w:divsChild>
                            <w:div w:id="1973092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4064524">
              <w:marLeft w:val="0"/>
              <w:marRight w:val="0"/>
              <w:marTop w:val="0"/>
              <w:marBottom w:val="0"/>
              <w:divBdr>
                <w:top w:val="single" w:sz="36" w:space="6" w:color="00254D"/>
                <w:left w:val="none" w:sz="0" w:space="0" w:color="auto"/>
                <w:bottom w:val="none" w:sz="0" w:space="0" w:color="auto"/>
                <w:right w:val="none" w:sz="0" w:space="0" w:color="auto"/>
              </w:divBdr>
              <w:divsChild>
                <w:div w:id="1952664041">
                  <w:marLeft w:val="0"/>
                  <w:marRight w:val="0"/>
                  <w:marTop w:val="0"/>
                  <w:marBottom w:val="0"/>
                  <w:divBdr>
                    <w:top w:val="none" w:sz="0" w:space="0" w:color="auto"/>
                    <w:left w:val="none" w:sz="0" w:space="0" w:color="auto"/>
                    <w:bottom w:val="none" w:sz="0" w:space="0" w:color="auto"/>
                    <w:right w:val="none" w:sz="0" w:space="0" w:color="auto"/>
                  </w:divBdr>
                  <w:divsChild>
                    <w:div w:id="2088529089">
                      <w:marLeft w:val="0"/>
                      <w:marRight w:val="0"/>
                      <w:marTop w:val="0"/>
                      <w:marBottom w:val="0"/>
                      <w:divBdr>
                        <w:top w:val="none" w:sz="0" w:space="0" w:color="auto"/>
                        <w:left w:val="none" w:sz="0" w:space="0" w:color="auto"/>
                        <w:bottom w:val="none" w:sz="0" w:space="0" w:color="auto"/>
                        <w:right w:val="none" w:sz="0" w:space="0" w:color="auto"/>
                      </w:divBdr>
                    </w:div>
                    <w:div w:id="100729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597493">
          <w:marLeft w:val="0"/>
          <w:marRight w:val="0"/>
          <w:marTop w:val="0"/>
          <w:marBottom w:val="0"/>
          <w:divBdr>
            <w:top w:val="none" w:sz="0" w:space="0" w:color="auto"/>
            <w:left w:val="none" w:sz="0" w:space="0" w:color="auto"/>
            <w:bottom w:val="none" w:sz="0" w:space="0" w:color="auto"/>
            <w:right w:val="none" w:sz="0" w:space="0" w:color="auto"/>
          </w:divBdr>
        </w:div>
        <w:div w:id="857352160">
          <w:marLeft w:val="0"/>
          <w:marRight w:val="0"/>
          <w:marTop w:val="975"/>
          <w:marBottom w:val="720"/>
          <w:divBdr>
            <w:top w:val="none" w:sz="0" w:space="0" w:color="auto"/>
            <w:left w:val="none" w:sz="0" w:space="0" w:color="auto"/>
            <w:bottom w:val="none" w:sz="0" w:space="0" w:color="auto"/>
            <w:right w:val="none" w:sz="0" w:space="0" w:color="auto"/>
          </w:divBdr>
          <w:divsChild>
            <w:div w:id="1714961220">
              <w:marLeft w:val="-225"/>
              <w:marRight w:val="-225"/>
              <w:marTop w:val="0"/>
              <w:marBottom w:val="0"/>
              <w:divBdr>
                <w:top w:val="none" w:sz="0" w:space="0" w:color="auto"/>
                <w:left w:val="none" w:sz="0" w:space="0" w:color="auto"/>
                <w:bottom w:val="none" w:sz="0" w:space="0" w:color="auto"/>
                <w:right w:val="none" w:sz="0" w:space="0" w:color="auto"/>
              </w:divBdr>
              <w:divsChild>
                <w:div w:id="1803644745">
                  <w:marLeft w:val="0"/>
                  <w:marRight w:val="0"/>
                  <w:marTop w:val="0"/>
                  <w:marBottom w:val="0"/>
                  <w:divBdr>
                    <w:top w:val="none" w:sz="0" w:space="0" w:color="auto"/>
                    <w:left w:val="none" w:sz="0" w:space="0" w:color="auto"/>
                    <w:bottom w:val="none" w:sz="0" w:space="0" w:color="auto"/>
                    <w:right w:val="none" w:sz="0" w:space="0" w:color="auto"/>
                  </w:divBdr>
                  <w:divsChild>
                    <w:div w:id="64848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956025">
          <w:marLeft w:val="0"/>
          <w:marRight w:val="0"/>
          <w:marTop w:val="0"/>
          <w:marBottom w:val="720"/>
          <w:divBdr>
            <w:top w:val="none" w:sz="0" w:space="0" w:color="auto"/>
            <w:left w:val="none" w:sz="0" w:space="0" w:color="auto"/>
            <w:bottom w:val="none" w:sz="0" w:space="0" w:color="auto"/>
            <w:right w:val="none" w:sz="0" w:space="0" w:color="auto"/>
          </w:divBdr>
          <w:divsChild>
            <w:div w:id="735738059">
              <w:marLeft w:val="0"/>
              <w:marRight w:val="0"/>
              <w:marTop w:val="0"/>
              <w:marBottom w:val="0"/>
              <w:divBdr>
                <w:top w:val="none" w:sz="0" w:space="0" w:color="auto"/>
                <w:left w:val="none" w:sz="0" w:space="0" w:color="auto"/>
                <w:bottom w:val="none" w:sz="0" w:space="0" w:color="auto"/>
                <w:right w:val="none" w:sz="0" w:space="0" w:color="auto"/>
              </w:divBdr>
              <w:divsChild>
                <w:div w:id="1277904201">
                  <w:marLeft w:val="0"/>
                  <w:marRight w:val="0"/>
                  <w:marTop w:val="0"/>
                  <w:marBottom w:val="0"/>
                  <w:divBdr>
                    <w:top w:val="none" w:sz="0" w:space="0" w:color="auto"/>
                    <w:left w:val="none" w:sz="0" w:space="0" w:color="auto"/>
                    <w:bottom w:val="none" w:sz="0" w:space="0" w:color="auto"/>
                    <w:right w:val="none" w:sz="0" w:space="0" w:color="auto"/>
                  </w:divBdr>
                  <w:divsChild>
                    <w:div w:id="1631400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7575194">
              <w:marLeft w:val="0"/>
              <w:marRight w:val="0"/>
              <w:marTop w:val="0"/>
              <w:marBottom w:val="0"/>
              <w:divBdr>
                <w:top w:val="none" w:sz="0" w:space="0" w:color="auto"/>
                <w:left w:val="none" w:sz="0" w:space="0" w:color="auto"/>
                <w:bottom w:val="none" w:sz="0" w:space="0" w:color="auto"/>
                <w:right w:val="none" w:sz="0" w:space="0" w:color="auto"/>
              </w:divBdr>
              <w:divsChild>
                <w:div w:id="491800860">
                  <w:marLeft w:val="0"/>
                  <w:marRight w:val="0"/>
                  <w:marTop w:val="0"/>
                  <w:marBottom w:val="225"/>
                  <w:divBdr>
                    <w:top w:val="none" w:sz="0" w:space="0" w:color="auto"/>
                    <w:left w:val="none" w:sz="0" w:space="0" w:color="auto"/>
                    <w:bottom w:val="none" w:sz="0" w:space="0" w:color="auto"/>
                    <w:right w:val="none" w:sz="0" w:space="0" w:color="auto"/>
                  </w:divBdr>
                  <w:divsChild>
                    <w:div w:id="127942641">
                      <w:marLeft w:val="0"/>
                      <w:marRight w:val="0"/>
                      <w:marTop w:val="0"/>
                      <w:marBottom w:val="0"/>
                      <w:divBdr>
                        <w:top w:val="none" w:sz="0" w:space="0" w:color="auto"/>
                        <w:left w:val="none" w:sz="0" w:space="0" w:color="auto"/>
                        <w:bottom w:val="none" w:sz="0" w:space="0" w:color="auto"/>
                        <w:right w:val="none" w:sz="0" w:space="0" w:color="auto"/>
                      </w:divBdr>
                      <w:divsChild>
                        <w:div w:id="1008824948">
                          <w:marLeft w:val="0"/>
                          <w:marRight w:val="0"/>
                          <w:marTop w:val="0"/>
                          <w:marBottom w:val="0"/>
                          <w:divBdr>
                            <w:top w:val="none" w:sz="0" w:space="0" w:color="auto"/>
                            <w:left w:val="none" w:sz="0" w:space="0" w:color="auto"/>
                            <w:bottom w:val="none" w:sz="0" w:space="0" w:color="auto"/>
                            <w:right w:val="none" w:sz="0" w:space="0" w:color="auto"/>
                          </w:divBdr>
                        </w:div>
                      </w:divsChild>
                    </w:div>
                    <w:div w:id="481317052">
                      <w:marLeft w:val="0"/>
                      <w:marRight w:val="0"/>
                      <w:marTop w:val="0"/>
                      <w:marBottom w:val="0"/>
                      <w:divBdr>
                        <w:top w:val="none" w:sz="0" w:space="0" w:color="auto"/>
                        <w:left w:val="none" w:sz="0" w:space="0" w:color="auto"/>
                        <w:bottom w:val="none" w:sz="0" w:space="0" w:color="auto"/>
                        <w:right w:val="none" w:sz="0" w:space="0" w:color="auto"/>
                      </w:divBdr>
                      <w:divsChild>
                        <w:div w:id="379519397">
                          <w:marLeft w:val="0"/>
                          <w:marRight w:val="0"/>
                          <w:marTop w:val="0"/>
                          <w:marBottom w:val="0"/>
                          <w:divBdr>
                            <w:top w:val="none" w:sz="0" w:space="0" w:color="auto"/>
                            <w:left w:val="none" w:sz="0" w:space="0" w:color="auto"/>
                            <w:bottom w:val="none" w:sz="0" w:space="0" w:color="auto"/>
                            <w:right w:val="none" w:sz="0" w:space="0" w:color="auto"/>
                          </w:divBdr>
                        </w:div>
                      </w:divsChild>
                    </w:div>
                    <w:div w:id="562327795">
                      <w:marLeft w:val="0"/>
                      <w:marRight w:val="0"/>
                      <w:marTop w:val="0"/>
                      <w:marBottom w:val="0"/>
                      <w:divBdr>
                        <w:top w:val="none" w:sz="0" w:space="0" w:color="auto"/>
                        <w:left w:val="none" w:sz="0" w:space="0" w:color="auto"/>
                        <w:bottom w:val="none" w:sz="0" w:space="0" w:color="auto"/>
                        <w:right w:val="none" w:sz="0" w:space="0" w:color="auto"/>
                      </w:divBdr>
                      <w:divsChild>
                        <w:div w:id="1586457905">
                          <w:marLeft w:val="0"/>
                          <w:marRight w:val="0"/>
                          <w:marTop w:val="0"/>
                          <w:marBottom w:val="0"/>
                          <w:divBdr>
                            <w:top w:val="none" w:sz="0" w:space="0" w:color="auto"/>
                            <w:left w:val="none" w:sz="0" w:space="0" w:color="auto"/>
                            <w:bottom w:val="none" w:sz="0" w:space="0" w:color="auto"/>
                            <w:right w:val="none" w:sz="0" w:space="0" w:color="auto"/>
                          </w:divBdr>
                        </w:div>
                      </w:divsChild>
                    </w:div>
                    <w:div w:id="1450051216">
                      <w:marLeft w:val="0"/>
                      <w:marRight w:val="0"/>
                      <w:marTop w:val="0"/>
                      <w:marBottom w:val="0"/>
                      <w:divBdr>
                        <w:top w:val="none" w:sz="0" w:space="0" w:color="auto"/>
                        <w:left w:val="none" w:sz="0" w:space="0" w:color="auto"/>
                        <w:bottom w:val="none" w:sz="0" w:space="0" w:color="auto"/>
                        <w:right w:val="none" w:sz="0" w:space="0" w:color="auto"/>
                      </w:divBdr>
                      <w:divsChild>
                        <w:div w:id="882256534">
                          <w:marLeft w:val="0"/>
                          <w:marRight w:val="0"/>
                          <w:marTop w:val="0"/>
                          <w:marBottom w:val="0"/>
                          <w:divBdr>
                            <w:top w:val="none" w:sz="0" w:space="0" w:color="auto"/>
                            <w:left w:val="none" w:sz="0" w:space="0" w:color="auto"/>
                            <w:bottom w:val="none" w:sz="0" w:space="0" w:color="auto"/>
                            <w:right w:val="none" w:sz="0" w:space="0" w:color="auto"/>
                          </w:divBdr>
                        </w:div>
                      </w:divsChild>
                    </w:div>
                    <w:div w:id="1191332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124441">
              <w:marLeft w:val="0"/>
              <w:marRight w:val="0"/>
              <w:marTop w:val="0"/>
              <w:marBottom w:val="0"/>
              <w:divBdr>
                <w:top w:val="none" w:sz="0" w:space="0" w:color="auto"/>
                <w:left w:val="none" w:sz="0" w:space="0" w:color="auto"/>
                <w:bottom w:val="none" w:sz="0" w:space="0" w:color="auto"/>
                <w:right w:val="none" w:sz="0" w:space="0" w:color="auto"/>
              </w:divBdr>
              <w:divsChild>
                <w:div w:id="1971741833">
                  <w:marLeft w:val="-225"/>
                  <w:marRight w:val="-225"/>
                  <w:marTop w:val="0"/>
                  <w:marBottom w:val="0"/>
                  <w:divBdr>
                    <w:top w:val="none" w:sz="0" w:space="0" w:color="auto"/>
                    <w:left w:val="none" w:sz="0" w:space="0" w:color="auto"/>
                    <w:bottom w:val="none" w:sz="0" w:space="0" w:color="auto"/>
                    <w:right w:val="none" w:sz="0" w:space="0" w:color="auto"/>
                  </w:divBdr>
                  <w:divsChild>
                    <w:div w:id="2079745771">
                      <w:marLeft w:val="0"/>
                      <w:marRight w:val="0"/>
                      <w:marTop w:val="0"/>
                      <w:marBottom w:val="0"/>
                      <w:divBdr>
                        <w:top w:val="none" w:sz="0" w:space="0" w:color="auto"/>
                        <w:left w:val="none" w:sz="0" w:space="0" w:color="auto"/>
                        <w:bottom w:val="none" w:sz="0" w:space="0" w:color="auto"/>
                        <w:right w:val="none" w:sz="0" w:space="0" w:color="auto"/>
                      </w:divBdr>
                      <w:divsChild>
                        <w:div w:id="28993626">
                          <w:marLeft w:val="0"/>
                          <w:marRight w:val="0"/>
                          <w:marTop w:val="0"/>
                          <w:marBottom w:val="300"/>
                          <w:divBdr>
                            <w:top w:val="single" w:sz="6" w:space="5" w:color="DDDDDD"/>
                            <w:left w:val="single" w:sz="6" w:space="9" w:color="DDDDDD"/>
                            <w:bottom w:val="single" w:sz="6" w:space="5" w:color="DDDDDD"/>
                            <w:right w:val="single" w:sz="6" w:space="9" w:color="DDDDDD"/>
                          </w:divBdr>
                          <w:divsChild>
                            <w:div w:id="558831265">
                              <w:marLeft w:val="-225"/>
                              <w:marRight w:val="-225"/>
                              <w:marTop w:val="0"/>
                              <w:marBottom w:val="0"/>
                              <w:divBdr>
                                <w:top w:val="none" w:sz="0" w:space="0" w:color="auto"/>
                                <w:left w:val="none" w:sz="0" w:space="0" w:color="auto"/>
                                <w:bottom w:val="none" w:sz="0" w:space="0" w:color="auto"/>
                                <w:right w:val="none" w:sz="0" w:space="0" w:color="auto"/>
                              </w:divBdr>
                              <w:divsChild>
                                <w:div w:id="173426111">
                                  <w:marLeft w:val="0"/>
                                  <w:marRight w:val="0"/>
                                  <w:marTop w:val="0"/>
                                  <w:marBottom w:val="0"/>
                                  <w:divBdr>
                                    <w:top w:val="none" w:sz="0" w:space="0" w:color="auto"/>
                                    <w:left w:val="none" w:sz="0" w:space="0" w:color="auto"/>
                                    <w:bottom w:val="none" w:sz="0" w:space="0" w:color="auto"/>
                                    <w:right w:val="none" w:sz="0" w:space="0" w:color="auto"/>
                                  </w:divBdr>
                                  <w:divsChild>
                                    <w:div w:id="1176264497">
                                      <w:marLeft w:val="0"/>
                                      <w:marRight w:val="0"/>
                                      <w:marTop w:val="0"/>
                                      <w:marBottom w:val="0"/>
                                      <w:divBdr>
                                        <w:top w:val="none" w:sz="0" w:space="0" w:color="auto"/>
                                        <w:left w:val="none" w:sz="0" w:space="0" w:color="auto"/>
                                        <w:bottom w:val="none" w:sz="0" w:space="0" w:color="auto"/>
                                        <w:right w:val="none" w:sz="0" w:space="0" w:color="auto"/>
                                      </w:divBdr>
                                    </w:div>
                                  </w:divsChild>
                                </w:div>
                                <w:div w:id="879509609">
                                  <w:marLeft w:val="0"/>
                                  <w:marRight w:val="0"/>
                                  <w:marTop w:val="0"/>
                                  <w:marBottom w:val="0"/>
                                  <w:divBdr>
                                    <w:top w:val="none" w:sz="0" w:space="0" w:color="auto"/>
                                    <w:left w:val="none" w:sz="0" w:space="0" w:color="auto"/>
                                    <w:bottom w:val="none" w:sz="0" w:space="0" w:color="auto"/>
                                    <w:right w:val="none" w:sz="0" w:space="0" w:color="auto"/>
                                  </w:divBdr>
                                  <w:divsChild>
                                    <w:div w:id="106183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1787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133097">
                      <w:marLeft w:val="0"/>
                      <w:marRight w:val="0"/>
                      <w:marTop w:val="0"/>
                      <w:marBottom w:val="0"/>
                      <w:divBdr>
                        <w:top w:val="none" w:sz="0" w:space="0" w:color="auto"/>
                        <w:left w:val="none" w:sz="0" w:space="0" w:color="auto"/>
                        <w:bottom w:val="none" w:sz="0" w:space="0" w:color="auto"/>
                        <w:right w:val="none" w:sz="0" w:space="0" w:color="auto"/>
                      </w:divBdr>
                    </w:div>
                  </w:divsChild>
                </w:div>
                <w:div w:id="1790515985">
                  <w:marLeft w:val="-225"/>
                  <w:marRight w:val="-225"/>
                  <w:marTop w:val="0"/>
                  <w:marBottom w:val="0"/>
                  <w:divBdr>
                    <w:top w:val="none" w:sz="0" w:space="0" w:color="auto"/>
                    <w:left w:val="none" w:sz="0" w:space="0" w:color="auto"/>
                    <w:bottom w:val="none" w:sz="0" w:space="0" w:color="auto"/>
                    <w:right w:val="none" w:sz="0" w:space="0" w:color="auto"/>
                  </w:divBdr>
                  <w:divsChild>
                    <w:div w:id="2077123879">
                      <w:marLeft w:val="0"/>
                      <w:marRight w:val="0"/>
                      <w:marTop w:val="0"/>
                      <w:marBottom w:val="0"/>
                      <w:divBdr>
                        <w:top w:val="none" w:sz="0" w:space="0" w:color="auto"/>
                        <w:left w:val="none" w:sz="0" w:space="0" w:color="auto"/>
                        <w:bottom w:val="none" w:sz="0" w:space="0" w:color="auto"/>
                        <w:right w:val="none" w:sz="0" w:space="0" w:color="auto"/>
                      </w:divBdr>
                      <w:divsChild>
                        <w:div w:id="16733216">
                          <w:marLeft w:val="0"/>
                          <w:marRight w:val="0"/>
                          <w:marTop w:val="0"/>
                          <w:marBottom w:val="300"/>
                          <w:divBdr>
                            <w:top w:val="single" w:sz="6" w:space="5" w:color="DDDDDD"/>
                            <w:left w:val="single" w:sz="6" w:space="9" w:color="DDDDDD"/>
                            <w:bottom w:val="single" w:sz="6" w:space="5" w:color="DDDDDD"/>
                            <w:right w:val="single" w:sz="6" w:space="9" w:color="DDDDDD"/>
                          </w:divBdr>
                          <w:divsChild>
                            <w:div w:id="184558470">
                              <w:marLeft w:val="-225"/>
                              <w:marRight w:val="-225"/>
                              <w:marTop w:val="0"/>
                              <w:marBottom w:val="0"/>
                              <w:divBdr>
                                <w:top w:val="none" w:sz="0" w:space="0" w:color="auto"/>
                                <w:left w:val="none" w:sz="0" w:space="0" w:color="auto"/>
                                <w:bottom w:val="none" w:sz="0" w:space="0" w:color="auto"/>
                                <w:right w:val="none" w:sz="0" w:space="0" w:color="auto"/>
                              </w:divBdr>
                              <w:divsChild>
                                <w:div w:id="610356457">
                                  <w:marLeft w:val="0"/>
                                  <w:marRight w:val="0"/>
                                  <w:marTop w:val="0"/>
                                  <w:marBottom w:val="0"/>
                                  <w:divBdr>
                                    <w:top w:val="none" w:sz="0" w:space="0" w:color="auto"/>
                                    <w:left w:val="none" w:sz="0" w:space="0" w:color="auto"/>
                                    <w:bottom w:val="none" w:sz="0" w:space="0" w:color="auto"/>
                                    <w:right w:val="none" w:sz="0" w:space="0" w:color="auto"/>
                                  </w:divBdr>
                                  <w:divsChild>
                                    <w:div w:id="1954170969">
                                      <w:marLeft w:val="0"/>
                                      <w:marRight w:val="0"/>
                                      <w:marTop w:val="0"/>
                                      <w:marBottom w:val="0"/>
                                      <w:divBdr>
                                        <w:top w:val="none" w:sz="0" w:space="0" w:color="auto"/>
                                        <w:left w:val="none" w:sz="0" w:space="0" w:color="auto"/>
                                        <w:bottom w:val="none" w:sz="0" w:space="0" w:color="auto"/>
                                        <w:right w:val="none" w:sz="0" w:space="0" w:color="auto"/>
                                      </w:divBdr>
                                    </w:div>
                                  </w:divsChild>
                                </w:div>
                                <w:div w:id="266814549">
                                  <w:marLeft w:val="0"/>
                                  <w:marRight w:val="0"/>
                                  <w:marTop w:val="0"/>
                                  <w:marBottom w:val="0"/>
                                  <w:divBdr>
                                    <w:top w:val="none" w:sz="0" w:space="0" w:color="auto"/>
                                    <w:left w:val="none" w:sz="0" w:space="0" w:color="auto"/>
                                    <w:bottom w:val="none" w:sz="0" w:space="0" w:color="auto"/>
                                    <w:right w:val="none" w:sz="0" w:space="0" w:color="auto"/>
                                  </w:divBdr>
                                  <w:divsChild>
                                    <w:div w:id="89235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5631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91266">
                      <w:marLeft w:val="0"/>
                      <w:marRight w:val="0"/>
                      <w:marTop w:val="0"/>
                      <w:marBottom w:val="0"/>
                      <w:divBdr>
                        <w:top w:val="none" w:sz="0" w:space="0" w:color="auto"/>
                        <w:left w:val="none" w:sz="0" w:space="0" w:color="auto"/>
                        <w:bottom w:val="none" w:sz="0" w:space="0" w:color="auto"/>
                        <w:right w:val="none" w:sz="0" w:space="0" w:color="auto"/>
                      </w:divBdr>
                    </w:div>
                  </w:divsChild>
                </w:div>
                <w:div w:id="469832993">
                  <w:marLeft w:val="-225"/>
                  <w:marRight w:val="-225"/>
                  <w:marTop w:val="0"/>
                  <w:marBottom w:val="0"/>
                  <w:divBdr>
                    <w:top w:val="none" w:sz="0" w:space="0" w:color="auto"/>
                    <w:left w:val="none" w:sz="0" w:space="0" w:color="auto"/>
                    <w:bottom w:val="none" w:sz="0" w:space="0" w:color="auto"/>
                    <w:right w:val="none" w:sz="0" w:space="0" w:color="auto"/>
                  </w:divBdr>
                  <w:divsChild>
                    <w:div w:id="1842231474">
                      <w:marLeft w:val="0"/>
                      <w:marRight w:val="0"/>
                      <w:marTop w:val="0"/>
                      <w:marBottom w:val="0"/>
                      <w:divBdr>
                        <w:top w:val="none" w:sz="0" w:space="0" w:color="auto"/>
                        <w:left w:val="none" w:sz="0" w:space="0" w:color="auto"/>
                        <w:bottom w:val="none" w:sz="0" w:space="0" w:color="auto"/>
                        <w:right w:val="none" w:sz="0" w:space="0" w:color="auto"/>
                      </w:divBdr>
                      <w:divsChild>
                        <w:div w:id="498159941">
                          <w:marLeft w:val="0"/>
                          <w:marRight w:val="0"/>
                          <w:marTop w:val="0"/>
                          <w:marBottom w:val="300"/>
                          <w:divBdr>
                            <w:top w:val="single" w:sz="6" w:space="5" w:color="DDDDDD"/>
                            <w:left w:val="single" w:sz="6" w:space="9" w:color="DDDDDD"/>
                            <w:bottom w:val="single" w:sz="6" w:space="5" w:color="DDDDDD"/>
                            <w:right w:val="single" w:sz="6" w:space="9" w:color="DDDDDD"/>
                          </w:divBdr>
                          <w:divsChild>
                            <w:div w:id="998509055">
                              <w:marLeft w:val="-225"/>
                              <w:marRight w:val="-225"/>
                              <w:marTop w:val="0"/>
                              <w:marBottom w:val="0"/>
                              <w:divBdr>
                                <w:top w:val="none" w:sz="0" w:space="0" w:color="auto"/>
                                <w:left w:val="none" w:sz="0" w:space="0" w:color="auto"/>
                                <w:bottom w:val="none" w:sz="0" w:space="0" w:color="auto"/>
                                <w:right w:val="none" w:sz="0" w:space="0" w:color="auto"/>
                              </w:divBdr>
                              <w:divsChild>
                                <w:div w:id="277218712">
                                  <w:marLeft w:val="0"/>
                                  <w:marRight w:val="0"/>
                                  <w:marTop w:val="0"/>
                                  <w:marBottom w:val="0"/>
                                  <w:divBdr>
                                    <w:top w:val="none" w:sz="0" w:space="0" w:color="auto"/>
                                    <w:left w:val="none" w:sz="0" w:space="0" w:color="auto"/>
                                    <w:bottom w:val="none" w:sz="0" w:space="0" w:color="auto"/>
                                    <w:right w:val="none" w:sz="0" w:space="0" w:color="auto"/>
                                  </w:divBdr>
                                  <w:divsChild>
                                    <w:div w:id="1823040613">
                                      <w:marLeft w:val="0"/>
                                      <w:marRight w:val="0"/>
                                      <w:marTop w:val="0"/>
                                      <w:marBottom w:val="0"/>
                                      <w:divBdr>
                                        <w:top w:val="none" w:sz="0" w:space="0" w:color="auto"/>
                                        <w:left w:val="none" w:sz="0" w:space="0" w:color="auto"/>
                                        <w:bottom w:val="none" w:sz="0" w:space="0" w:color="auto"/>
                                        <w:right w:val="none" w:sz="0" w:space="0" w:color="auto"/>
                                      </w:divBdr>
                                    </w:div>
                                  </w:divsChild>
                                </w:div>
                                <w:div w:id="1898054347">
                                  <w:marLeft w:val="0"/>
                                  <w:marRight w:val="0"/>
                                  <w:marTop w:val="0"/>
                                  <w:marBottom w:val="0"/>
                                  <w:divBdr>
                                    <w:top w:val="none" w:sz="0" w:space="0" w:color="auto"/>
                                    <w:left w:val="none" w:sz="0" w:space="0" w:color="auto"/>
                                    <w:bottom w:val="none" w:sz="0" w:space="0" w:color="auto"/>
                                    <w:right w:val="none" w:sz="0" w:space="0" w:color="auto"/>
                                  </w:divBdr>
                                  <w:divsChild>
                                    <w:div w:id="448016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21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965911">
                      <w:marLeft w:val="0"/>
                      <w:marRight w:val="0"/>
                      <w:marTop w:val="0"/>
                      <w:marBottom w:val="0"/>
                      <w:divBdr>
                        <w:top w:val="none" w:sz="0" w:space="0" w:color="auto"/>
                        <w:left w:val="none" w:sz="0" w:space="0" w:color="auto"/>
                        <w:bottom w:val="none" w:sz="0" w:space="0" w:color="auto"/>
                        <w:right w:val="none" w:sz="0" w:space="0" w:color="auto"/>
                      </w:divBdr>
                    </w:div>
                  </w:divsChild>
                </w:div>
                <w:div w:id="1447777661">
                  <w:marLeft w:val="-225"/>
                  <w:marRight w:val="-225"/>
                  <w:marTop w:val="0"/>
                  <w:marBottom w:val="0"/>
                  <w:divBdr>
                    <w:top w:val="none" w:sz="0" w:space="0" w:color="auto"/>
                    <w:left w:val="none" w:sz="0" w:space="0" w:color="auto"/>
                    <w:bottom w:val="none" w:sz="0" w:space="0" w:color="auto"/>
                    <w:right w:val="none" w:sz="0" w:space="0" w:color="auto"/>
                  </w:divBdr>
                  <w:divsChild>
                    <w:div w:id="1307470374">
                      <w:marLeft w:val="0"/>
                      <w:marRight w:val="0"/>
                      <w:marTop w:val="0"/>
                      <w:marBottom w:val="0"/>
                      <w:divBdr>
                        <w:top w:val="none" w:sz="0" w:space="0" w:color="auto"/>
                        <w:left w:val="none" w:sz="0" w:space="0" w:color="auto"/>
                        <w:bottom w:val="none" w:sz="0" w:space="0" w:color="auto"/>
                        <w:right w:val="none" w:sz="0" w:space="0" w:color="auto"/>
                      </w:divBdr>
                      <w:divsChild>
                        <w:div w:id="956370430">
                          <w:marLeft w:val="0"/>
                          <w:marRight w:val="0"/>
                          <w:marTop w:val="0"/>
                          <w:marBottom w:val="300"/>
                          <w:divBdr>
                            <w:top w:val="single" w:sz="6" w:space="5" w:color="DDDDDD"/>
                            <w:left w:val="single" w:sz="6" w:space="9" w:color="DDDDDD"/>
                            <w:bottom w:val="single" w:sz="6" w:space="5" w:color="DDDDDD"/>
                            <w:right w:val="single" w:sz="6" w:space="9" w:color="DDDDDD"/>
                          </w:divBdr>
                          <w:divsChild>
                            <w:div w:id="168642808">
                              <w:marLeft w:val="-225"/>
                              <w:marRight w:val="-225"/>
                              <w:marTop w:val="0"/>
                              <w:marBottom w:val="0"/>
                              <w:divBdr>
                                <w:top w:val="none" w:sz="0" w:space="0" w:color="auto"/>
                                <w:left w:val="none" w:sz="0" w:space="0" w:color="auto"/>
                                <w:bottom w:val="none" w:sz="0" w:space="0" w:color="auto"/>
                                <w:right w:val="none" w:sz="0" w:space="0" w:color="auto"/>
                              </w:divBdr>
                              <w:divsChild>
                                <w:div w:id="562181630">
                                  <w:marLeft w:val="0"/>
                                  <w:marRight w:val="0"/>
                                  <w:marTop w:val="0"/>
                                  <w:marBottom w:val="0"/>
                                  <w:divBdr>
                                    <w:top w:val="none" w:sz="0" w:space="0" w:color="auto"/>
                                    <w:left w:val="none" w:sz="0" w:space="0" w:color="auto"/>
                                    <w:bottom w:val="none" w:sz="0" w:space="0" w:color="auto"/>
                                    <w:right w:val="none" w:sz="0" w:space="0" w:color="auto"/>
                                  </w:divBdr>
                                  <w:divsChild>
                                    <w:div w:id="810053574">
                                      <w:marLeft w:val="0"/>
                                      <w:marRight w:val="0"/>
                                      <w:marTop w:val="0"/>
                                      <w:marBottom w:val="0"/>
                                      <w:divBdr>
                                        <w:top w:val="none" w:sz="0" w:space="0" w:color="auto"/>
                                        <w:left w:val="none" w:sz="0" w:space="0" w:color="auto"/>
                                        <w:bottom w:val="none" w:sz="0" w:space="0" w:color="auto"/>
                                        <w:right w:val="none" w:sz="0" w:space="0" w:color="auto"/>
                                      </w:divBdr>
                                    </w:div>
                                  </w:divsChild>
                                </w:div>
                                <w:div w:id="404954288">
                                  <w:marLeft w:val="0"/>
                                  <w:marRight w:val="0"/>
                                  <w:marTop w:val="0"/>
                                  <w:marBottom w:val="0"/>
                                  <w:divBdr>
                                    <w:top w:val="none" w:sz="0" w:space="0" w:color="auto"/>
                                    <w:left w:val="none" w:sz="0" w:space="0" w:color="auto"/>
                                    <w:bottom w:val="none" w:sz="0" w:space="0" w:color="auto"/>
                                    <w:right w:val="none" w:sz="0" w:space="0" w:color="auto"/>
                                  </w:divBdr>
                                  <w:divsChild>
                                    <w:div w:id="2015692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15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4503602">
                      <w:marLeft w:val="0"/>
                      <w:marRight w:val="0"/>
                      <w:marTop w:val="0"/>
                      <w:marBottom w:val="0"/>
                      <w:divBdr>
                        <w:top w:val="none" w:sz="0" w:space="0" w:color="auto"/>
                        <w:left w:val="none" w:sz="0" w:space="0" w:color="auto"/>
                        <w:bottom w:val="none" w:sz="0" w:space="0" w:color="auto"/>
                        <w:right w:val="none" w:sz="0" w:space="0" w:color="auto"/>
                      </w:divBdr>
                    </w:div>
                  </w:divsChild>
                </w:div>
                <w:div w:id="437599940">
                  <w:marLeft w:val="-225"/>
                  <w:marRight w:val="-225"/>
                  <w:marTop w:val="0"/>
                  <w:marBottom w:val="0"/>
                  <w:divBdr>
                    <w:top w:val="none" w:sz="0" w:space="0" w:color="auto"/>
                    <w:left w:val="none" w:sz="0" w:space="0" w:color="auto"/>
                    <w:bottom w:val="none" w:sz="0" w:space="0" w:color="auto"/>
                    <w:right w:val="none" w:sz="0" w:space="0" w:color="auto"/>
                  </w:divBdr>
                  <w:divsChild>
                    <w:div w:id="1195122389">
                      <w:marLeft w:val="0"/>
                      <w:marRight w:val="0"/>
                      <w:marTop w:val="0"/>
                      <w:marBottom w:val="0"/>
                      <w:divBdr>
                        <w:top w:val="none" w:sz="0" w:space="0" w:color="auto"/>
                        <w:left w:val="none" w:sz="0" w:space="0" w:color="auto"/>
                        <w:bottom w:val="none" w:sz="0" w:space="0" w:color="auto"/>
                        <w:right w:val="none" w:sz="0" w:space="0" w:color="auto"/>
                      </w:divBdr>
                      <w:divsChild>
                        <w:div w:id="2066491874">
                          <w:marLeft w:val="0"/>
                          <w:marRight w:val="0"/>
                          <w:marTop w:val="0"/>
                          <w:marBottom w:val="300"/>
                          <w:divBdr>
                            <w:top w:val="single" w:sz="6" w:space="5" w:color="DDDDDD"/>
                            <w:left w:val="single" w:sz="6" w:space="9" w:color="DDDDDD"/>
                            <w:bottom w:val="single" w:sz="6" w:space="5" w:color="DDDDDD"/>
                            <w:right w:val="single" w:sz="6" w:space="9" w:color="DDDDDD"/>
                          </w:divBdr>
                          <w:divsChild>
                            <w:div w:id="73357136">
                              <w:marLeft w:val="-225"/>
                              <w:marRight w:val="-225"/>
                              <w:marTop w:val="0"/>
                              <w:marBottom w:val="0"/>
                              <w:divBdr>
                                <w:top w:val="none" w:sz="0" w:space="0" w:color="auto"/>
                                <w:left w:val="none" w:sz="0" w:space="0" w:color="auto"/>
                                <w:bottom w:val="none" w:sz="0" w:space="0" w:color="auto"/>
                                <w:right w:val="none" w:sz="0" w:space="0" w:color="auto"/>
                              </w:divBdr>
                              <w:divsChild>
                                <w:div w:id="1760830544">
                                  <w:marLeft w:val="0"/>
                                  <w:marRight w:val="0"/>
                                  <w:marTop w:val="0"/>
                                  <w:marBottom w:val="0"/>
                                  <w:divBdr>
                                    <w:top w:val="none" w:sz="0" w:space="0" w:color="auto"/>
                                    <w:left w:val="none" w:sz="0" w:space="0" w:color="auto"/>
                                    <w:bottom w:val="none" w:sz="0" w:space="0" w:color="auto"/>
                                    <w:right w:val="none" w:sz="0" w:space="0" w:color="auto"/>
                                  </w:divBdr>
                                  <w:divsChild>
                                    <w:div w:id="899485439">
                                      <w:marLeft w:val="0"/>
                                      <w:marRight w:val="0"/>
                                      <w:marTop w:val="0"/>
                                      <w:marBottom w:val="0"/>
                                      <w:divBdr>
                                        <w:top w:val="none" w:sz="0" w:space="0" w:color="auto"/>
                                        <w:left w:val="none" w:sz="0" w:space="0" w:color="auto"/>
                                        <w:bottom w:val="none" w:sz="0" w:space="0" w:color="auto"/>
                                        <w:right w:val="none" w:sz="0" w:space="0" w:color="auto"/>
                                      </w:divBdr>
                                    </w:div>
                                  </w:divsChild>
                                </w:div>
                                <w:div w:id="1038504786">
                                  <w:marLeft w:val="0"/>
                                  <w:marRight w:val="0"/>
                                  <w:marTop w:val="0"/>
                                  <w:marBottom w:val="0"/>
                                  <w:divBdr>
                                    <w:top w:val="none" w:sz="0" w:space="0" w:color="auto"/>
                                    <w:left w:val="none" w:sz="0" w:space="0" w:color="auto"/>
                                    <w:bottom w:val="none" w:sz="0" w:space="0" w:color="auto"/>
                                    <w:right w:val="none" w:sz="0" w:space="0" w:color="auto"/>
                                  </w:divBdr>
                                  <w:divsChild>
                                    <w:div w:id="709764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799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6047810">
                      <w:marLeft w:val="0"/>
                      <w:marRight w:val="0"/>
                      <w:marTop w:val="0"/>
                      <w:marBottom w:val="0"/>
                      <w:divBdr>
                        <w:top w:val="none" w:sz="0" w:space="0" w:color="auto"/>
                        <w:left w:val="none" w:sz="0" w:space="0" w:color="auto"/>
                        <w:bottom w:val="none" w:sz="0" w:space="0" w:color="auto"/>
                        <w:right w:val="none" w:sz="0" w:space="0" w:color="auto"/>
                      </w:divBdr>
                    </w:div>
                  </w:divsChild>
                </w:div>
                <w:div w:id="35472922">
                  <w:marLeft w:val="-225"/>
                  <w:marRight w:val="-225"/>
                  <w:marTop w:val="0"/>
                  <w:marBottom w:val="0"/>
                  <w:divBdr>
                    <w:top w:val="none" w:sz="0" w:space="0" w:color="auto"/>
                    <w:left w:val="none" w:sz="0" w:space="0" w:color="auto"/>
                    <w:bottom w:val="none" w:sz="0" w:space="0" w:color="auto"/>
                    <w:right w:val="none" w:sz="0" w:space="0" w:color="auto"/>
                  </w:divBdr>
                  <w:divsChild>
                    <w:div w:id="2070497352">
                      <w:marLeft w:val="0"/>
                      <w:marRight w:val="0"/>
                      <w:marTop w:val="0"/>
                      <w:marBottom w:val="0"/>
                      <w:divBdr>
                        <w:top w:val="none" w:sz="0" w:space="0" w:color="auto"/>
                        <w:left w:val="none" w:sz="0" w:space="0" w:color="auto"/>
                        <w:bottom w:val="none" w:sz="0" w:space="0" w:color="auto"/>
                        <w:right w:val="none" w:sz="0" w:space="0" w:color="auto"/>
                      </w:divBdr>
                      <w:divsChild>
                        <w:div w:id="1927572040">
                          <w:marLeft w:val="0"/>
                          <w:marRight w:val="0"/>
                          <w:marTop w:val="0"/>
                          <w:marBottom w:val="300"/>
                          <w:divBdr>
                            <w:top w:val="single" w:sz="6" w:space="5" w:color="DDDDDD"/>
                            <w:left w:val="single" w:sz="6" w:space="9" w:color="DDDDDD"/>
                            <w:bottom w:val="single" w:sz="6" w:space="5" w:color="DDDDDD"/>
                            <w:right w:val="single" w:sz="6" w:space="9" w:color="DDDDDD"/>
                          </w:divBdr>
                          <w:divsChild>
                            <w:div w:id="1426153212">
                              <w:marLeft w:val="-225"/>
                              <w:marRight w:val="-225"/>
                              <w:marTop w:val="0"/>
                              <w:marBottom w:val="0"/>
                              <w:divBdr>
                                <w:top w:val="none" w:sz="0" w:space="0" w:color="auto"/>
                                <w:left w:val="none" w:sz="0" w:space="0" w:color="auto"/>
                                <w:bottom w:val="none" w:sz="0" w:space="0" w:color="auto"/>
                                <w:right w:val="none" w:sz="0" w:space="0" w:color="auto"/>
                              </w:divBdr>
                              <w:divsChild>
                                <w:div w:id="1864711450">
                                  <w:marLeft w:val="0"/>
                                  <w:marRight w:val="0"/>
                                  <w:marTop w:val="0"/>
                                  <w:marBottom w:val="0"/>
                                  <w:divBdr>
                                    <w:top w:val="none" w:sz="0" w:space="0" w:color="auto"/>
                                    <w:left w:val="none" w:sz="0" w:space="0" w:color="auto"/>
                                    <w:bottom w:val="none" w:sz="0" w:space="0" w:color="auto"/>
                                    <w:right w:val="none" w:sz="0" w:space="0" w:color="auto"/>
                                  </w:divBdr>
                                  <w:divsChild>
                                    <w:div w:id="103767396">
                                      <w:marLeft w:val="0"/>
                                      <w:marRight w:val="0"/>
                                      <w:marTop w:val="0"/>
                                      <w:marBottom w:val="0"/>
                                      <w:divBdr>
                                        <w:top w:val="none" w:sz="0" w:space="0" w:color="auto"/>
                                        <w:left w:val="none" w:sz="0" w:space="0" w:color="auto"/>
                                        <w:bottom w:val="none" w:sz="0" w:space="0" w:color="auto"/>
                                        <w:right w:val="none" w:sz="0" w:space="0" w:color="auto"/>
                                      </w:divBdr>
                                    </w:div>
                                  </w:divsChild>
                                </w:div>
                                <w:div w:id="1757941429">
                                  <w:marLeft w:val="0"/>
                                  <w:marRight w:val="0"/>
                                  <w:marTop w:val="0"/>
                                  <w:marBottom w:val="0"/>
                                  <w:divBdr>
                                    <w:top w:val="none" w:sz="0" w:space="0" w:color="auto"/>
                                    <w:left w:val="none" w:sz="0" w:space="0" w:color="auto"/>
                                    <w:bottom w:val="none" w:sz="0" w:space="0" w:color="auto"/>
                                    <w:right w:val="none" w:sz="0" w:space="0" w:color="auto"/>
                                  </w:divBdr>
                                  <w:divsChild>
                                    <w:div w:id="894856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733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9353360">
                      <w:marLeft w:val="0"/>
                      <w:marRight w:val="0"/>
                      <w:marTop w:val="0"/>
                      <w:marBottom w:val="0"/>
                      <w:divBdr>
                        <w:top w:val="none" w:sz="0" w:space="0" w:color="auto"/>
                        <w:left w:val="none" w:sz="0" w:space="0" w:color="auto"/>
                        <w:bottom w:val="none" w:sz="0" w:space="0" w:color="auto"/>
                        <w:right w:val="none" w:sz="0" w:space="0" w:color="auto"/>
                      </w:divBdr>
                    </w:div>
                  </w:divsChild>
                </w:div>
                <w:div w:id="2087141913">
                  <w:marLeft w:val="-225"/>
                  <w:marRight w:val="-225"/>
                  <w:marTop w:val="0"/>
                  <w:marBottom w:val="0"/>
                  <w:divBdr>
                    <w:top w:val="none" w:sz="0" w:space="0" w:color="auto"/>
                    <w:left w:val="none" w:sz="0" w:space="0" w:color="auto"/>
                    <w:bottom w:val="none" w:sz="0" w:space="0" w:color="auto"/>
                    <w:right w:val="none" w:sz="0" w:space="0" w:color="auto"/>
                  </w:divBdr>
                  <w:divsChild>
                    <w:div w:id="243803250">
                      <w:marLeft w:val="0"/>
                      <w:marRight w:val="0"/>
                      <w:marTop w:val="0"/>
                      <w:marBottom w:val="0"/>
                      <w:divBdr>
                        <w:top w:val="none" w:sz="0" w:space="0" w:color="auto"/>
                        <w:left w:val="none" w:sz="0" w:space="0" w:color="auto"/>
                        <w:bottom w:val="none" w:sz="0" w:space="0" w:color="auto"/>
                        <w:right w:val="none" w:sz="0" w:space="0" w:color="auto"/>
                      </w:divBdr>
                      <w:divsChild>
                        <w:div w:id="1290892580">
                          <w:marLeft w:val="0"/>
                          <w:marRight w:val="0"/>
                          <w:marTop w:val="0"/>
                          <w:marBottom w:val="300"/>
                          <w:divBdr>
                            <w:top w:val="single" w:sz="6" w:space="5" w:color="DDDDDD"/>
                            <w:left w:val="single" w:sz="6" w:space="9" w:color="DDDDDD"/>
                            <w:bottom w:val="single" w:sz="6" w:space="5" w:color="DDDDDD"/>
                            <w:right w:val="single" w:sz="6" w:space="9" w:color="DDDDDD"/>
                          </w:divBdr>
                          <w:divsChild>
                            <w:div w:id="607351809">
                              <w:marLeft w:val="-225"/>
                              <w:marRight w:val="-225"/>
                              <w:marTop w:val="0"/>
                              <w:marBottom w:val="0"/>
                              <w:divBdr>
                                <w:top w:val="none" w:sz="0" w:space="0" w:color="auto"/>
                                <w:left w:val="none" w:sz="0" w:space="0" w:color="auto"/>
                                <w:bottom w:val="none" w:sz="0" w:space="0" w:color="auto"/>
                                <w:right w:val="none" w:sz="0" w:space="0" w:color="auto"/>
                              </w:divBdr>
                              <w:divsChild>
                                <w:div w:id="511066146">
                                  <w:marLeft w:val="0"/>
                                  <w:marRight w:val="0"/>
                                  <w:marTop w:val="0"/>
                                  <w:marBottom w:val="0"/>
                                  <w:divBdr>
                                    <w:top w:val="none" w:sz="0" w:space="0" w:color="auto"/>
                                    <w:left w:val="none" w:sz="0" w:space="0" w:color="auto"/>
                                    <w:bottom w:val="none" w:sz="0" w:space="0" w:color="auto"/>
                                    <w:right w:val="none" w:sz="0" w:space="0" w:color="auto"/>
                                  </w:divBdr>
                                  <w:divsChild>
                                    <w:div w:id="1686439727">
                                      <w:marLeft w:val="0"/>
                                      <w:marRight w:val="0"/>
                                      <w:marTop w:val="0"/>
                                      <w:marBottom w:val="0"/>
                                      <w:divBdr>
                                        <w:top w:val="none" w:sz="0" w:space="0" w:color="auto"/>
                                        <w:left w:val="none" w:sz="0" w:space="0" w:color="auto"/>
                                        <w:bottom w:val="none" w:sz="0" w:space="0" w:color="auto"/>
                                        <w:right w:val="none" w:sz="0" w:space="0" w:color="auto"/>
                                      </w:divBdr>
                                    </w:div>
                                  </w:divsChild>
                                </w:div>
                                <w:div w:id="1042289122">
                                  <w:marLeft w:val="0"/>
                                  <w:marRight w:val="0"/>
                                  <w:marTop w:val="0"/>
                                  <w:marBottom w:val="0"/>
                                  <w:divBdr>
                                    <w:top w:val="none" w:sz="0" w:space="0" w:color="auto"/>
                                    <w:left w:val="none" w:sz="0" w:space="0" w:color="auto"/>
                                    <w:bottom w:val="none" w:sz="0" w:space="0" w:color="auto"/>
                                    <w:right w:val="none" w:sz="0" w:space="0" w:color="auto"/>
                                  </w:divBdr>
                                  <w:divsChild>
                                    <w:div w:id="197725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580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108614">
                      <w:marLeft w:val="0"/>
                      <w:marRight w:val="0"/>
                      <w:marTop w:val="0"/>
                      <w:marBottom w:val="0"/>
                      <w:divBdr>
                        <w:top w:val="none" w:sz="0" w:space="0" w:color="auto"/>
                        <w:left w:val="none" w:sz="0" w:space="0" w:color="auto"/>
                        <w:bottom w:val="none" w:sz="0" w:space="0" w:color="auto"/>
                        <w:right w:val="none" w:sz="0" w:space="0" w:color="auto"/>
                      </w:divBdr>
                    </w:div>
                  </w:divsChild>
                </w:div>
                <w:div w:id="1776442021">
                  <w:marLeft w:val="-225"/>
                  <w:marRight w:val="-225"/>
                  <w:marTop w:val="0"/>
                  <w:marBottom w:val="0"/>
                  <w:divBdr>
                    <w:top w:val="none" w:sz="0" w:space="0" w:color="auto"/>
                    <w:left w:val="none" w:sz="0" w:space="0" w:color="auto"/>
                    <w:bottom w:val="none" w:sz="0" w:space="0" w:color="auto"/>
                    <w:right w:val="none" w:sz="0" w:space="0" w:color="auto"/>
                  </w:divBdr>
                  <w:divsChild>
                    <w:div w:id="250283217">
                      <w:marLeft w:val="0"/>
                      <w:marRight w:val="0"/>
                      <w:marTop w:val="0"/>
                      <w:marBottom w:val="0"/>
                      <w:divBdr>
                        <w:top w:val="none" w:sz="0" w:space="0" w:color="auto"/>
                        <w:left w:val="none" w:sz="0" w:space="0" w:color="auto"/>
                        <w:bottom w:val="none" w:sz="0" w:space="0" w:color="auto"/>
                        <w:right w:val="none" w:sz="0" w:space="0" w:color="auto"/>
                      </w:divBdr>
                      <w:divsChild>
                        <w:div w:id="2114199751">
                          <w:marLeft w:val="0"/>
                          <w:marRight w:val="0"/>
                          <w:marTop w:val="0"/>
                          <w:marBottom w:val="300"/>
                          <w:divBdr>
                            <w:top w:val="single" w:sz="6" w:space="5" w:color="DDDDDD"/>
                            <w:left w:val="single" w:sz="6" w:space="9" w:color="DDDDDD"/>
                            <w:bottom w:val="single" w:sz="6" w:space="5" w:color="DDDDDD"/>
                            <w:right w:val="single" w:sz="6" w:space="9" w:color="DDDDDD"/>
                          </w:divBdr>
                          <w:divsChild>
                            <w:div w:id="1409234300">
                              <w:marLeft w:val="-225"/>
                              <w:marRight w:val="-225"/>
                              <w:marTop w:val="0"/>
                              <w:marBottom w:val="0"/>
                              <w:divBdr>
                                <w:top w:val="none" w:sz="0" w:space="0" w:color="auto"/>
                                <w:left w:val="none" w:sz="0" w:space="0" w:color="auto"/>
                                <w:bottom w:val="none" w:sz="0" w:space="0" w:color="auto"/>
                                <w:right w:val="none" w:sz="0" w:space="0" w:color="auto"/>
                              </w:divBdr>
                              <w:divsChild>
                                <w:div w:id="1813136904">
                                  <w:marLeft w:val="0"/>
                                  <w:marRight w:val="0"/>
                                  <w:marTop w:val="0"/>
                                  <w:marBottom w:val="0"/>
                                  <w:divBdr>
                                    <w:top w:val="none" w:sz="0" w:space="0" w:color="auto"/>
                                    <w:left w:val="none" w:sz="0" w:space="0" w:color="auto"/>
                                    <w:bottom w:val="none" w:sz="0" w:space="0" w:color="auto"/>
                                    <w:right w:val="none" w:sz="0" w:space="0" w:color="auto"/>
                                  </w:divBdr>
                                  <w:divsChild>
                                    <w:div w:id="1512649514">
                                      <w:marLeft w:val="0"/>
                                      <w:marRight w:val="0"/>
                                      <w:marTop w:val="0"/>
                                      <w:marBottom w:val="0"/>
                                      <w:divBdr>
                                        <w:top w:val="none" w:sz="0" w:space="0" w:color="auto"/>
                                        <w:left w:val="none" w:sz="0" w:space="0" w:color="auto"/>
                                        <w:bottom w:val="none" w:sz="0" w:space="0" w:color="auto"/>
                                        <w:right w:val="none" w:sz="0" w:space="0" w:color="auto"/>
                                      </w:divBdr>
                                    </w:div>
                                  </w:divsChild>
                                </w:div>
                                <w:div w:id="379208154">
                                  <w:marLeft w:val="0"/>
                                  <w:marRight w:val="0"/>
                                  <w:marTop w:val="0"/>
                                  <w:marBottom w:val="0"/>
                                  <w:divBdr>
                                    <w:top w:val="none" w:sz="0" w:space="0" w:color="auto"/>
                                    <w:left w:val="none" w:sz="0" w:space="0" w:color="auto"/>
                                    <w:bottom w:val="none" w:sz="0" w:space="0" w:color="auto"/>
                                    <w:right w:val="none" w:sz="0" w:space="0" w:color="auto"/>
                                  </w:divBdr>
                                  <w:divsChild>
                                    <w:div w:id="1188711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766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2020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066961">
          <w:marLeft w:val="0"/>
          <w:marRight w:val="0"/>
          <w:marTop w:val="0"/>
          <w:marBottom w:val="0"/>
          <w:divBdr>
            <w:top w:val="none" w:sz="0" w:space="0" w:color="auto"/>
            <w:left w:val="none" w:sz="0" w:space="0" w:color="auto"/>
            <w:bottom w:val="none" w:sz="0" w:space="0" w:color="auto"/>
            <w:right w:val="none" w:sz="0" w:space="0" w:color="auto"/>
          </w:divBdr>
        </w:div>
        <w:div w:id="908538312">
          <w:marLeft w:val="-225"/>
          <w:marRight w:val="-225"/>
          <w:marTop w:val="0"/>
          <w:marBottom w:val="0"/>
          <w:divBdr>
            <w:top w:val="none" w:sz="0" w:space="0" w:color="auto"/>
            <w:left w:val="none" w:sz="0" w:space="0" w:color="auto"/>
            <w:bottom w:val="none" w:sz="0" w:space="0" w:color="auto"/>
            <w:right w:val="none" w:sz="0" w:space="0" w:color="auto"/>
          </w:divBdr>
          <w:divsChild>
            <w:div w:id="915553552">
              <w:marLeft w:val="0"/>
              <w:marRight w:val="0"/>
              <w:marTop w:val="0"/>
              <w:marBottom w:val="0"/>
              <w:divBdr>
                <w:top w:val="none" w:sz="0" w:space="0" w:color="auto"/>
                <w:left w:val="none" w:sz="0" w:space="0" w:color="auto"/>
                <w:bottom w:val="none" w:sz="0" w:space="0" w:color="auto"/>
                <w:right w:val="none" w:sz="0" w:space="0" w:color="auto"/>
              </w:divBdr>
            </w:div>
          </w:divsChild>
        </w:div>
        <w:div w:id="2140606869">
          <w:marLeft w:val="-225"/>
          <w:marRight w:val="-225"/>
          <w:marTop w:val="0"/>
          <w:marBottom w:val="0"/>
          <w:divBdr>
            <w:top w:val="none" w:sz="0" w:space="0" w:color="auto"/>
            <w:left w:val="none" w:sz="0" w:space="0" w:color="auto"/>
            <w:bottom w:val="none" w:sz="0" w:space="0" w:color="auto"/>
            <w:right w:val="none" w:sz="0" w:space="0" w:color="auto"/>
          </w:divBdr>
          <w:divsChild>
            <w:div w:id="1568761929">
              <w:marLeft w:val="0"/>
              <w:marRight w:val="0"/>
              <w:marTop w:val="0"/>
              <w:marBottom w:val="0"/>
              <w:divBdr>
                <w:top w:val="none" w:sz="0" w:space="0" w:color="auto"/>
                <w:left w:val="none" w:sz="0" w:space="0" w:color="auto"/>
                <w:bottom w:val="none" w:sz="0" w:space="0" w:color="auto"/>
                <w:right w:val="none" w:sz="0" w:space="0" w:color="auto"/>
              </w:divBdr>
            </w:div>
            <w:div w:id="537352895">
              <w:marLeft w:val="0"/>
              <w:marRight w:val="0"/>
              <w:marTop w:val="0"/>
              <w:marBottom w:val="0"/>
              <w:divBdr>
                <w:top w:val="none" w:sz="0" w:space="0" w:color="auto"/>
                <w:left w:val="none" w:sz="0" w:space="0" w:color="auto"/>
                <w:bottom w:val="none" w:sz="0" w:space="0" w:color="auto"/>
                <w:right w:val="none" w:sz="0" w:space="0" w:color="auto"/>
              </w:divBdr>
            </w:div>
          </w:divsChild>
        </w:div>
        <w:div w:id="1830438886">
          <w:marLeft w:val="-225"/>
          <w:marRight w:val="-225"/>
          <w:marTop w:val="0"/>
          <w:marBottom w:val="0"/>
          <w:divBdr>
            <w:top w:val="none" w:sz="0" w:space="0" w:color="auto"/>
            <w:left w:val="none" w:sz="0" w:space="0" w:color="auto"/>
            <w:bottom w:val="none" w:sz="0" w:space="0" w:color="auto"/>
            <w:right w:val="none" w:sz="0" w:space="0" w:color="auto"/>
          </w:divBdr>
          <w:divsChild>
            <w:div w:id="671833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571525">
      <w:bodyDiv w:val="1"/>
      <w:marLeft w:val="0"/>
      <w:marRight w:val="0"/>
      <w:marTop w:val="0"/>
      <w:marBottom w:val="0"/>
      <w:divBdr>
        <w:top w:val="none" w:sz="0" w:space="0" w:color="auto"/>
        <w:left w:val="none" w:sz="0" w:space="0" w:color="auto"/>
        <w:bottom w:val="none" w:sz="0" w:space="0" w:color="auto"/>
        <w:right w:val="none" w:sz="0" w:space="0" w:color="auto"/>
      </w:divBdr>
      <w:divsChild>
        <w:div w:id="1921520657">
          <w:marLeft w:val="0"/>
          <w:marRight w:val="0"/>
          <w:marTop w:val="0"/>
          <w:marBottom w:val="0"/>
          <w:divBdr>
            <w:top w:val="none" w:sz="0" w:space="0" w:color="auto"/>
            <w:left w:val="none" w:sz="0" w:space="0" w:color="auto"/>
            <w:bottom w:val="none" w:sz="0" w:space="0" w:color="auto"/>
            <w:right w:val="none" w:sz="0" w:space="0" w:color="auto"/>
          </w:divBdr>
          <w:divsChild>
            <w:div w:id="523439114">
              <w:marLeft w:val="0"/>
              <w:marRight w:val="0"/>
              <w:marTop w:val="0"/>
              <w:marBottom w:val="0"/>
              <w:divBdr>
                <w:top w:val="none" w:sz="0" w:space="0" w:color="auto"/>
                <w:left w:val="none" w:sz="0" w:space="0" w:color="auto"/>
                <w:bottom w:val="none" w:sz="0" w:space="0" w:color="auto"/>
                <w:right w:val="none" w:sz="0" w:space="0" w:color="auto"/>
              </w:divBdr>
            </w:div>
          </w:divsChild>
        </w:div>
        <w:div w:id="302663966">
          <w:marLeft w:val="-15"/>
          <w:marRight w:val="-15"/>
          <w:marTop w:val="0"/>
          <w:marBottom w:val="0"/>
          <w:divBdr>
            <w:top w:val="none" w:sz="0" w:space="0" w:color="auto"/>
            <w:left w:val="none" w:sz="0" w:space="0" w:color="auto"/>
            <w:bottom w:val="none" w:sz="0" w:space="0" w:color="auto"/>
            <w:right w:val="none" w:sz="0" w:space="0" w:color="auto"/>
          </w:divBdr>
        </w:div>
        <w:div w:id="1152916634">
          <w:marLeft w:val="0"/>
          <w:marRight w:val="0"/>
          <w:marTop w:val="0"/>
          <w:marBottom w:val="0"/>
          <w:divBdr>
            <w:top w:val="none" w:sz="0" w:space="0" w:color="auto"/>
            <w:left w:val="none" w:sz="0" w:space="0" w:color="auto"/>
            <w:bottom w:val="none" w:sz="0" w:space="0" w:color="auto"/>
            <w:right w:val="none" w:sz="0" w:space="0" w:color="auto"/>
          </w:divBdr>
          <w:divsChild>
            <w:div w:id="548761337">
              <w:marLeft w:val="0"/>
              <w:marRight w:val="0"/>
              <w:marTop w:val="0"/>
              <w:marBottom w:val="0"/>
              <w:divBdr>
                <w:top w:val="none" w:sz="0" w:space="0" w:color="auto"/>
                <w:left w:val="none" w:sz="0" w:space="0" w:color="auto"/>
                <w:bottom w:val="none" w:sz="0" w:space="0" w:color="auto"/>
                <w:right w:val="none" w:sz="0" w:space="0" w:color="auto"/>
              </w:divBdr>
              <w:divsChild>
                <w:div w:id="1141847615">
                  <w:marLeft w:val="-225"/>
                  <w:marRight w:val="-225"/>
                  <w:marTop w:val="0"/>
                  <w:marBottom w:val="0"/>
                  <w:divBdr>
                    <w:top w:val="none" w:sz="0" w:space="0" w:color="auto"/>
                    <w:left w:val="none" w:sz="0" w:space="0" w:color="auto"/>
                    <w:bottom w:val="none" w:sz="0" w:space="0" w:color="auto"/>
                    <w:right w:val="none" w:sz="0" w:space="0" w:color="auto"/>
                  </w:divBdr>
                  <w:divsChild>
                    <w:div w:id="64038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7079818">
              <w:marLeft w:val="0"/>
              <w:marRight w:val="0"/>
              <w:marTop w:val="0"/>
              <w:marBottom w:val="0"/>
              <w:divBdr>
                <w:top w:val="none" w:sz="0" w:space="0" w:color="auto"/>
                <w:left w:val="none" w:sz="0" w:space="0" w:color="auto"/>
                <w:bottom w:val="none" w:sz="0" w:space="0" w:color="auto"/>
                <w:right w:val="none" w:sz="0" w:space="0" w:color="auto"/>
              </w:divBdr>
              <w:divsChild>
                <w:div w:id="522088119">
                  <w:marLeft w:val="-225"/>
                  <w:marRight w:val="-225"/>
                  <w:marTop w:val="0"/>
                  <w:marBottom w:val="0"/>
                  <w:divBdr>
                    <w:top w:val="none" w:sz="0" w:space="0" w:color="auto"/>
                    <w:left w:val="none" w:sz="0" w:space="0" w:color="auto"/>
                    <w:bottom w:val="none" w:sz="0" w:space="0" w:color="auto"/>
                    <w:right w:val="none" w:sz="0" w:space="0" w:color="auto"/>
                  </w:divBdr>
                  <w:divsChild>
                    <w:div w:id="1202136668">
                      <w:marLeft w:val="0"/>
                      <w:marRight w:val="0"/>
                      <w:marTop w:val="0"/>
                      <w:marBottom w:val="0"/>
                      <w:divBdr>
                        <w:top w:val="none" w:sz="0" w:space="0" w:color="auto"/>
                        <w:left w:val="none" w:sz="0" w:space="0" w:color="auto"/>
                        <w:bottom w:val="none" w:sz="0" w:space="0" w:color="auto"/>
                        <w:right w:val="none" w:sz="0" w:space="0" w:color="auto"/>
                      </w:divBdr>
                      <w:divsChild>
                        <w:div w:id="1865895883">
                          <w:marLeft w:val="-15"/>
                          <w:marRight w:val="-15"/>
                          <w:marTop w:val="0"/>
                          <w:marBottom w:val="0"/>
                          <w:divBdr>
                            <w:top w:val="none" w:sz="0" w:space="0" w:color="auto"/>
                            <w:left w:val="none" w:sz="0" w:space="0" w:color="auto"/>
                            <w:bottom w:val="none" w:sz="0" w:space="0" w:color="auto"/>
                            <w:right w:val="none" w:sz="0" w:space="0" w:color="auto"/>
                          </w:divBdr>
                        </w:div>
                      </w:divsChild>
                    </w:div>
                    <w:div w:id="1468622121">
                      <w:marLeft w:val="0"/>
                      <w:marRight w:val="0"/>
                      <w:marTop w:val="0"/>
                      <w:marBottom w:val="0"/>
                      <w:divBdr>
                        <w:top w:val="single" w:sz="6" w:space="0" w:color="E8E8E5"/>
                        <w:left w:val="single" w:sz="6" w:space="11" w:color="E8E8E5"/>
                        <w:bottom w:val="single" w:sz="6" w:space="0" w:color="E8E8E5"/>
                        <w:right w:val="single" w:sz="6" w:space="11" w:color="E8E8E5"/>
                      </w:divBdr>
                      <w:divsChild>
                        <w:div w:id="1200976916">
                          <w:marLeft w:val="0"/>
                          <w:marRight w:val="0"/>
                          <w:marTop w:val="0"/>
                          <w:marBottom w:val="0"/>
                          <w:divBdr>
                            <w:top w:val="none" w:sz="0" w:space="0" w:color="auto"/>
                            <w:left w:val="none" w:sz="0" w:space="0" w:color="auto"/>
                            <w:bottom w:val="none" w:sz="0" w:space="0" w:color="auto"/>
                            <w:right w:val="none" w:sz="0" w:space="0" w:color="auto"/>
                          </w:divBdr>
                          <w:divsChild>
                            <w:div w:id="1471441142">
                              <w:marLeft w:val="-225"/>
                              <w:marRight w:val="-225"/>
                              <w:marTop w:val="0"/>
                              <w:marBottom w:val="0"/>
                              <w:divBdr>
                                <w:top w:val="none" w:sz="0" w:space="0" w:color="auto"/>
                                <w:left w:val="none" w:sz="0" w:space="0" w:color="auto"/>
                                <w:bottom w:val="none" w:sz="0" w:space="0" w:color="auto"/>
                                <w:right w:val="none" w:sz="0" w:space="0" w:color="auto"/>
                              </w:divBdr>
                              <w:divsChild>
                                <w:div w:id="85226852">
                                  <w:marLeft w:val="0"/>
                                  <w:marRight w:val="0"/>
                                  <w:marTop w:val="0"/>
                                  <w:marBottom w:val="0"/>
                                  <w:divBdr>
                                    <w:top w:val="none" w:sz="0" w:space="0" w:color="auto"/>
                                    <w:left w:val="none" w:sz="0" w:space="0" w:color="auto"/>
                                    <w:bottom w:val="none" w:sz="0" w:space="0" w:color="auto"/>
                                    <w:right w:val="none" w:sz="0" w:space="0" w:color="auto"/>
                                  </w:divBdr>
                                </w:div>
                                <w:div w:id="993602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661549">
                      <w:marLeft w:val="0"/>
                      <w:marRight w:val="0"/>
                      <w:marTop w:val="0"/>
                      <w:marBottom w:val="0"/>
                      <w:divBdr>
                        <w:top w:val="none" w:sz="0" w:space="0" w:color="auto"/>
                        <w:left w:val="none" w:sz="0" w:space="0" w:color="auto"/>
                        <w:bottom w:val="none" w:sz="0" w:space="0" w:color="auto"/>
                        <w:right w:val="none" w:sz="0" w:space="0" w:color="auto"/>
                      </w:divBdr>
                      <w:divsChild>
                        <w:div w:id="994994947">
                          <w:marLeft w:val="0"/>
                          <w:marRight w:val="0"/>
                          <w:marTop w:val="0"/>
                          <w:marBottom w:val="0"/>
                          <w:divBdr>
                            <w:top w:val="none" w:sz="0" w:space="0" w:color="auto"/>
                            <w:left w:val="none" w:sz="0" w:space="0" w:color="auto"/>
                            <w:bottom w:val="none" w:sz="0" w:space="0" w:color="auto"/>
                            <w:right w:val="none" w:sz="0" w:space="0" w:color="auto"/>
                          </w:divBdr>
                          <w:divsChild>
                            <w:div w:id="192814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6846871">
              <w:marLeft w:val="0"/>
              <w:marRight w:val="0"/>
              <w:marTop w:val="0"/>
              <w:marBottom w:val="0"/>
              <w:divBdr>
                <w:top w:val="single" w:sz="36" w:space="6" w:color="00254D"/>
                <w:left w:val="none" w:sz="0" w:space="0" w:color="auto"/>
                <w:bottom w:val="none" w:sz="0" w:space="0" w:color="auto"/>
                <w:right w:val="none" w:sz="0" w:space="0" w:color="auto"/>
              </w:divBdr>
              <w:divsChild>
                <w:div w:id="1092975304">
                  <w:marLeft w:val="0"/>
                  <w:marRight w:val="0"/>
                  <w:marTop w:val="0"/>
                  <w:marBottom w:val="0"/>
                  <w:divBdr>
                    <w:top w:val="none" w:sz="0" w:space="0" w:color="auto"/>
                    <w:left w:val="none" w:sz="0" w:space="0" w:color="auto"/>
                    <w:bottom w:val="none" w:sz="0" w:space="0" w:color="auto"/>
                    <w:right w:val="none" w:sz="0" w:space="0" w:color="auto"/>
                  </w:divBdr>
                  <w:divsChild>
                    <w:div w:id="953248141">
                      <w:marLeft w:val="0"/>
                      <w:marRight w:val="0"/>
                      <w:marTop w:val="0"/>
                      <w:marBottom w:val="0"/>
                      <w:divBdr>
                        <w:top w:val="none" w:sz="0" w:space="0" w:color="auto"/>
                        <w:left w:val="none" w:sz="0" w:space="0" w:color="auto"/>
                        <w:bottom w:val="none" w:sz="0" w:space="0" w:color="auto"/>
                        <w:right w:val="none" w:sz="0" w:space="0" w:color="auto"/>
                      </w:divBdr>
                    </w:div>
                    <w:div w:id="814378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449556">
          <w:marLeft w:val="0"/>
          <w:marRight w:val="0"/>
          <w:marTop w:val="0"/>
          <w:marBottom w:val="0"/>
          <w:divBdr>
            <w:top w:val="none" w:sz="0" w:space="0" w:color="auto"/>
            <w:left w:val="none" w:sz="0" w:space="0" w:color="auto"/>
            <w:bottom w:val="none" w:sz="0" w:space="0" w:color="auto"/>
            <w:right w:val="none" w:sz="0" w:space="0" w:color="auto"/>
          </w:divBdr>
        </w:div>
        <w:div w:id="676425412">
          <w:marLeft w:val="0"/>
          <w:marRight w:val="0"/>
          <w:marTop w:val="975"/>
          <w:marBottom w:val="720"/>
          <w:divBdr>
            <w:top w:val="none" w:sz="0" w:space="0" w:color="auto"/>
            <w:left w:val="none" w:sz="0" w:space="0" w:color="auto"/>
            <w:bottom w:val="none" w:sz="0" w:space="0" w:color="auto"/>
            <w:right w:val="none" w:sz="0" w:space="0" w:color="auto"/>
          </w:divBdr>
          <w:divsChild>
            <w:div w:id="1503275983">
              <w:marLeft w:val="-225"/>
              <w:marRight w:val="-225"/>
              <w:marTop w:val="0"/>
              <w:marBottom w:val="0"/>
              <w:divBdr>
                <w:top w:val="none" w:sz="0" w:space="0" w:color="auto"/>
                <w:left w:val="none" w:sz="0" w:space="0" w:color="auto"/>
                <w:bottom w:val="none" w:sz="0" w:space="0" w:color="auto"/>
                <w:right w:val="none" w:sz="0" w:space="0" w:color="auto"/>
              </w:divBdr>
              <w:divsChild>
                <w:div w:id="691345719">
                  <w:marLeft w:val="0"/>
                  <w:marRight w:val="0"/>
                  <w:marTop w:val="0"/>
                  <w:marBottom w:val="0"/>
                  <w:divBdr>
                    <w:top w:val="none" w:sz="0" w:space="0" w:color="auto"/>
                    <w:left w:val="none" w:sz="0" w:space="0" w:color="auto"/>
                    <w:bottom w:val="none" w:sz="0" w:space="0" w:color="auto"/>
                    <w:right w:val="none" w:sz="0" w:space="0" w:color="auto"/>
                  </w:divBdr>
                  <w:divsChild>
                    <w:div w:id="59332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789367">
          <w:marLeft w:val="0"/>
          <w:marRight w:val="0"/>
          <w:marTop w:val="0"/>
          <w:marBottom w:val="720"/>
          <w:divBdr>
            <w:top w:val="none" w:sz="0" w:space="0" w:color="auto"/>
            <w:left w:val="none" w:sz="0" w:space="0" w:color="auto"/>
            <w:bottom w:val="none" w:sz="0" w:space="0" w:color="auto"/>
            <w:right w:val="none" w:sz="0" w:space="0" w:color="auto"/>
          </w:divBdr>
          <w:divsChild>
            <w:div w:id="1878666083">
              <w:marLeft w:val="0"/>
              <w:marRight w:val="0"/>
              <w:marTop w:val="0"/>
              <w:marBottom w:val="0"/>
              <w:divBdr>
                <w:top w:val="none" w:sz="0" w:space="0" w:color="auto"/>
                <w:left w:val="none" w:sz="0" w:space="0" w:color="auto"/>
                <w:bottom w:val="none" w:sz="0" w:space="0" w:color="auto"/>
                <w:right w:val="none" w:sz="0" w:space="0" w:color="auto"/>
              </w:divBdr>
              <w:divsChild>
                <w:div w:id="2084640606">
                  <w:marLeft w:val="0"/>
                  <w:marRight w:val="0"/>
                  <w:marTop w:val="0"/>
                  <w:marBottom w:val="0"/>
                  <w:divBdr>
                    <w:top w:val="none" w:sz="0" w:space="0" w:color="auto"/>
                    <w:left w:val="none" w:sz="0" w:space="0" w:color="auto"/>
                    <w:bottom w:val="none" w:sz="0" w:space="0" w:color="auto"/>
                    <w:right w:val="none" w:sz="0" w:space="0" w:color="auto"/>
                  </w:divBdr>
                  <w:divsChild>
                    <w:div w:id="5354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6101568">
              <w:marLeft w:val="0"/>
              <w:marRight w:val="0"/>
              <w:marTop w:val="0"/>
              <w:marBottom w:val="0"/>
              <w:divBdr>
                <w:top w:val="none" w:sz="0" w:space="0" w:color="auto"/>
                <w:left w:val="none" w:sz="0" w:space="0" w:color="auto"/>
                <w:bottom w:val="none" w:sz="0" w:space="0" w:color="auto"/>
                <w:right w:val="none" w:sz="0" w:space="0" w:color="auto"/>
              </w:divBdr>
              <w:divsChild>
                <w:div w:id="1017654863">
                  <w:marLeft w:val="0"/>
                  <w:marRight w:val="0"/>
                  <w:marTop w:val="0"/>
                  <w:marBottom w:val="225"/>
                  <w:divBdr>
                    <w:top w:val="none" w:sz="0" w:space="0" w:color="auto"/>
                    <w:left w:val="none" w:sz="0" w:space="0" w:color="auto"/>
                    <w:bottom w:val="none" w:sz="0" w:space="0" w:color="auto"/>
                    <w:right w:val="none" w:sz="0" w:space="0" w:color="auto"/>
                  </w:divBdr>
                  <w:divsChild>
                    <w:div w:id="1893345369">
                      <w:marLeft w:val="0"/>
                      <w:marRight w:val="0"/>
                      <w:marTop w:val="0"/>
                      <w:marBottom w:val="0"/>
                      <w:divBdr>
                        <w:top w:val="none" w:sz="0" w:space="0" w:color="auto"/>
                        <w:left w:val="none" w:sz="0" w:space="0" w:color="auto"/>
                        <w:bottom w:val="none" w:sz="0" w:space="0" w:color="auto"/>
                        <w:right w:val="none" w:sz="0" w:space="0" w:color="auto"/>
                      </w:divBdr>
                      <w:divsChild>
                        <w:div w:id="433746778">
                          <w:marLeft w:val="0"/>
                          <w:marRight w:val="0"/>
                          <w:marTop w:val="0"/>
                          <w:marBottom w:val="0"/>
                          <w:divBdr>
                            <w:top w:val="none" w:sz="0" w:space="0" w:color="auto"/>
                            <w:left w:val="none" w:sz="0" w:space="0" w:color="auto"/>
                            <w:bottom w:val="none" w:sz="0" w:space="0" w:color="auto"/>
                            <w:right w:val="none" w:sz="0" w:space="0" w:color="auto"/>
                          </w:divBdr>
                        </w:div>
                      </w:divsChild>
                    </w:div>
                    <w:div w:id="1686202219">
                      <w:marLeft w:val="0"/>
                      <w:marRight w:val="0"/>
                      <w:marTop w:val="0"/>
                      <w:marBottom w:val="0"/>
                      <w:divBdr>
                        <w:top w:val="none" w:sz="0" w:space="0" w:color="auto"/>
                        <w:left w:val="none" w:sz="0" w:space="0" w:color="auto"/>
                        <w:bottom w:val="none" w:sz="0" w:space="0" w:color="auto"/>
                        <w:right w:val="none" w:sz="0" w:space="0" w:color="auto"/>
                      </w:divBdr>
                      <w:divsChild>
                        <w:div w:id="2114157566">
                          <w:marLeft w:val="0"/>
                          <w:marRight w:val="0"/>
                          <w:marTop w:val="0"/>
                          <w:marBottom w:val="0"/>
                          <w:divBdr>
                            <w:top w:val="none" w:sz="0" w:space="0" w:color="auto"/>
                            <w:left w:val="none" w:sz="0" w:space="0" w:color="auto"/>
                            <w:bottom w:val="none" w:sz="0" w:space="0" w:color="auto"/>
                            <w:right w:val="none" w:sz="0" w:space="0" w:color="auto"/>
                          </w:divBdr>
                        </w:div>
                      </w:divsChild>
                    </w:div>
                    <w:div w:id="1605336700">
                      <w:marLeft w:val="0"/>
                      <w:marRight w:val="0"/>
                      <w:marTop w:val="0"/>
                      <w:marBottom w:val="0"/>
                      <w:divBdr>
                        <w:top w:val="none" w:sz="0" w:space="0" w:color="auto"/>
                        <w:left w:val="none" w:sz="0" w:space="0" w:color="auto"/>
                        <w:bottom w:val="none" w:sz="0" w:space="0" w:color="auto"/>
                        <w:right w:val="none" w:sz="0" w:space="0" w:color="auto"/>
                      </w:divBdr>
                      <w:divsChild>
                        <w:div w:id="618418027">
                          <w:marLeft w:val="0"/>
                          <w:marRight w:val="0"/>
                          <w:marTop w:val="0"/>
                          <w:marBottom w:val="0"/>
                          <w:divBdr>
                            <w:top w:val="none" w:sz="0" w:space="0" w:color="auto"/>
                            <w:left w:val="none" w:sz="0" w:space="0" w:color="auto"/>
                            <w:bottom w:val="none" w:sz="0" w:space="0" w:color="auto"/>
                            <w:right w:val="none" w:sz="0" w:space="0" w:color="auto"/>
                          </w:divBdr>
                        </w:div>
                      </w:divsChild>
                    </w:div>
                    <w:div w:id="1161121481">
                      <w:marLeft w:val="0"/>
                      <w:marRight w:val="0"/>
                      <w:marTop w:val="0"/>
                      <w:marBottom w:val="0"/>
                      <w:divBdr>
                        <w:top w:val="none" w:sz="0" w:space="0" w:color="auto"/>
                        <w:left w:val="none" w:sz="0" w:space="0" w:color="auto"/>
                        <w:bottom w:val="none" w:sz="0" w:space="0" w:color="auto"/>
                        <w:right w:val="none" w:sz="0" w:space="0" w:color="auto"/>
                      </w:divBdr>
                      <w:divsChild>
                        <w:div w:id="369303139">
                          <w:marLeft w:val="0"/>
                          <w:marRight w:val="0"/>
                          <w:marTop w:val="0"/>
                          <w:marBottom w:val="0"/>
                          <w:divBdr>
                            <w:top w:val="none" w:sz="0" w:space="0" w:color="auto"/>
                            <w:left w:val="none" w:sz="0" w:space="0" w:color="auto"/>
                            <w:bottom w:val="none" w:sz="0" w:space="0" w:color="auto"/>
                            <w:right w:val="none" w:sz="0" w:space="0" w:color="auto"/>
                          </w:divBdr>
                        </w:div>
                      </w:divsChild>
                    </w:div>
                    <w:div w:id="15657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061562">
              <w:marLeft w:val="0"/>
              <w:marRight w:val="0"/>
              <w:marTop w:val="0"/>
              <w:marBottom w:val="0"/>
              <w:divBdr>
                <w:top w:val="none" w:sz="0" w:space="0" w:color="auto"/>
                <w:left w:val="none" w:sz="0" w:space="0" w:color="auto"/>
                <w:bottom w:val="none" w:sz="0" w:space="0" w:color="auto"/>
                <w:right w:val="none" w:sz="0" w:space="0" w:color="auto"/>
              </w:divBdr>
              <w:divsChild>
                <w:div w:id="318584214">
                  <w:marLeft w:val="-225"/>
                  <w:marRight w:val="-225"/>
                  <w:marTop w:val="0"/>
                  <w:marBottom w:val="0"/>
                  <w:divBdr>
                    <w:top w:val="none" w:sz="0" w:space="0" w:color="auto"/>
                    <w:left w:val="none" w:sz="0" w:space="0" w:color="auto"/>
                    <w:bottom w:val="none" w:sz="0" w:space="0" w:color="auto"/>
                    <w:right w:val="none" w:sz="0" w:space="0" w:color="auto"/>
                  </w:divBdr>
                  <w:divsChild>
                    <w:div w:id="903879436">
                      <w:marLeft w:val="0"/>
                      <w:marRight w:val="0"/>
                      <w:marTop w:val="0"/>
                      <w:marBottom w:val="0"/>
                      <w:divBdr>
                        <w:top w:val="none" w:sz="0" w:space="0" w:color="auto"/>
                        <w:left w:val="none" w:sz="0" w:space="0" w:color="auto"/>
                        <w:bottom w:val="none" w:sz="0" w:space="0" w:color="auto"/>
                        <w:right w:val="none" w:sz="0" w:space="0" w:color="auto"/>
                      </w:divBdr>
                      <w:divsChild>
                        <w:div w:id="704406570">
                          <w:marLeft w:val="0"/>
                          <w:marRight w:val="0"/>
                          <w:marTop w:val="0"/>
                          <w:marBottom w:val="300"/>
                          <w:divBdr>
                            <w:top w:val="single" w:sz="6" w:space="5" w:color="DDDDDD"/>
                            <w:left w:val="single" w:sz="6" w:space="9" w:color="DDDDDD"/>
                            <w:bottom w:val="single" w:sz="6" w:space="5" w:color="DDDDDD"/>
                            <w:right w:val="single" w:sz="6" w:space="9" w:color="DDDDDD"/>
                          </w:divBdr>
                          <w:divsChild>
                            <w:div w:id="1614945605">
                              <w:marLeft w:val="-225"/>
                              <w:marRight w:val="-225"/>
                              <w:marTop w:val="0"/>
                              <w:marBottom w:val="0"/>
                              <w:divBdr>
                                <w:top w:val="none" w:sz="0" w:space="0" w:color="auto"/>
                                <w:left w:val="none" w:sz="0" w:space="0" w:color="auto"/>
                                <w:bottom w:val="none" w:sz="0" w:space="0" w:color="auto"/>
                                <w:right w:val="none" w:sz="0" w:space="0" w:color="auto"/>
                              </w:divBdr>
                              <w:divsChild>
                                <w:div w:id="1659334971">
                                  <w:marLeft w:val="0"/>
                                  <w:marRight w:val="0"/>
                                  <w:marTop w:val="0"/>
                                  <w:marBottom w:val="0"/>
                                  <w:divBdr>
                                    <w:top w:val="none" w:sz="0" w:space="0" w:color="auto"/>
                                    <w:left w:val="none" w:sz="0" w:space="0" w:color="auto"/>
                                    <w:bottom w:val="none" w:sz="0" w:space="0" w:color="auto"/>
                                    <w:right w:val="none" w:sz="0" w:space="0" w:color="auto"/>
                                  </w:divBdr>
                                  <w:divsChild>
                                    <w:div w:id="884296265">
                                      <w:marLeft w:val="0"/>
                                      <w:marRight w:val="0"/>
                                      <w:marTop w:val="0"/>
                                      <w:marBottom w:val="0"/>
                                      <w:divBdr>
                                        <w:top w:val="none" w:sz="0" w:space="0" w:color="auto"/>
                                        <w:left w:val="none" w:sz="0" w:space="0" w:color="auto"/>
                                        <w:bottom w:val="none" w:sz="0" w:space="0" w:color="auto"/>
                                        <w:right w:val="none" w:sz="0" w:space="0" w:color="auto"/>
                                      </w:divBdr>
                                    </w:div>
                                  </w:divsChild>
                                </w:div>
                                <w:div w:id="130632788">
                                  <w:marLeft w:val="0"/>
                                  <w:marRight w:val="0"/>
                                  <w:marTop w:val="0"/>
                                  <w:marBottom w:val="0"/>
                                  <w:divBdr>
                                    <w:top w:val="none" w:sz="0" w:space="0" w:color="auto"/>
                                    <w:left w:val="none" w:sz="0" w:space="0" w:color="auto"/>
                                    <w:bottom w:val="none" w:sz="0" w:space="0" w:color="auto"/>
                                    <w:right w:val="none" w:sz="0" w:space="0" w:color="auto"/>
                                  </w:divBdr>
                                  <w:divsChild>
                                    <w:div w:id="197008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01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082824">
                      <w:marLeft w:val="0"/>
                      <w:marRight w:val="0"/>
                      <w:marTop w:val="0"/>
                      <w:marBottom w:val="0"/>
                      <w:divBdr>
                        <w:top w:val="none" w:sz="0" w:space="0" w:color="auto"/>
                        <w:left w:val="none" w:sz="0" w:space="0" w:color="auto"/>
                        <w:bottom w:val="none" w:sz="0" w:space="0" w:color="auto"/>
                        <w:right w:val="none" w:sz="0" w:space="0" w:color="auto"/>
                      </w:divBdr>
                    </w:div>
                  </w:divsChild>
                </w:div>
                <w:div w:id="499585701">
                  <w:marLeft w:val="-225"/>
                  <w:marRight w:val="-225"/>
                  <w:marTop w:val="0"/>
                  <w:marBottom w:val="0"/>
                  <w:divBdr>
                    <w:top w:val="none" w:sz="0" w:space="0" w:color="auto"/>
                    <w:left w:val="none" w:sz="0" w:space="0" w:color="auto"/>
                    <w:bottom w:val="none" w:sz="0" w:space="0" w:color="auto"/>
                    <w:right w:val="none" w:sz="0" w:space="0" w:color="auto"/>
                  </w:divBdr>
                  <w:divsChild>
                    <w:div w:id="748428540">
                      <w:marLeft w:val="0"/>
                      <w:marRight w:val="0"/>
                      <w:marTop w:val="0"/>
                      <w:marBottom w:val="0"/>
                      <w:divBdr>
                        <w:top w:val="none" w:sz="0" w:space="0" w:color="auto"/>
                        <w:left w:val="none" w:sz="0" w:space="0" w:color="auto"/>
                        <w:bottom w:val="none" w:sz="0" w:space="0" w:color="auto"/>
                        <w:right w:val="none" w:sz="0" w:space="0" w:color="auto"/>
                      </w:divBdr>
                      <w:divsChild>
                        <w:div w:id="2087220834">
                          <w:marLeft w:val="0"/>
                          <w:marRight w:val="0"/>
                          <w:marTop w:val="0"/>
                          <w:marBottom w:val="300"/>
                          <w:divBdr>
                            <w:top w:val="single" w:sz="6" w:space="5" w:color="DDDDDD"/>
                            <w:left w:val="single" w:sz="6" w:space="9" w:color="DDDDDD"/>
                            <w:bottom w:val="single" w:sz="6" w:space="5" w:color="DDDDDD"/>
                            <w:right w:val="single" w:sz="6" w:space="9" w:color="DDDDDD"/>
                          </w:divBdr>
                          <w:divsChild>
                            <w:div w:id="2090425202">
                              <w:marLeft w:val="-225"/>
                              <w:marRight w:val="-225"/>
                              <w:marTop w:val="0"/>
                              <w:marBottom w:val="0"/>
                              <w:divBdr>
                                <w:top w:val="none" w:sz="0" w:space="0" w:color="auto"/>
                                <w:left w:val="none" w:sz="0" w:space="0" w:color="auto"/>
                                <w:bottom w:val="none" w:sz="0" w:space="0" w:color="auto"/>
                                <w:right w:val="none" w:sz="0" w:space="0" w:color="auto"/>
                              </w:divBdr>
                              <w:divsChild>
                                <w:div w:id="214051860">
                                  <w:marLeft w:val="0"/>
                                  <w:marRight w:val="0"/>
                                  <w:marTop w:val="0"/>
                                  <w:marBottom w:val="0"/>
                                  <w:divBdr>
                                    <w:top w:val="none" w:sz="0" w:space="0" w:color="auto"/>
                                    <w:left w:val="none" w:sz="0" w:space="0" w:color="auto"/>
                                    <w:bottom w:val="none" w:sz="0" w:space="0" w:color="auto"/>
                                    <w:right w:val="none" w:sz="0" w:space="0" w:color="auto"/>
                                  </w:divBdr>
                                  <w:divsChild>
                                    <w:div w:id="1417288136">
                                      <w:marLeft w:val="0"/>
                                      <w:marRight w:val="0"/>
                                      <w:marTop w:val="0"/>
                                      <w:marBottom w:val="0"/>
                                      <w:divBdr>
                                        <w:top w:val="none" w:sz="0" w:space="0" w:color="auto"/>
                                        <w:left w:val="none" w:sz="0" w:space="0" w:color="auto"/>
                                        <w:bottom w:val="none" w:sz="0" w:space="0" w:color="auto"/>
                                        <w:right w:val="none" w:sz="0" w:space="0" w:color="auto"/>
                                      </w:divBdr>
                                    </w:div>
                                  </w:divsChild>
                                </w:div>
                                <w:div w:id="205333993">
                                  <w:marLeft w:val="0"/>
                                  <w:marRight w:val="0"/>
                                  <w:marTop w:val="0"/>
                                  <w:marBottom w:val="0"/>
                                  <w:divBdr>
                                    <w:top w:val="none" w:sz="0" w:space="0" w:color="auto"/>
                                    <w:left w:val="none" w:sz="0" w:space="0" w:color="auto"/>
                                    <w:bottom w:val="none" w:sz="0" w:space="0" w:color="auto"/>
                                    <w:right w:val="none" w:sz="0" w:space="0" w:color="auto"/>
                                  </w:divBdr>
                                  <w:divsChild>
                                    <w:div w:id="49017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708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047855">
                      <w:marLeft w:val="0"/>
                      <w:marRight w:val="0"/>
                      <w:marTop w:val="0"/>
                      <w:marBottom w:val="0"/>
                      <w:divBdr>
                        <w:top w:val="none" w:sz="0" w:space="0" w:color="auto"/>
                        <w:left w:val="none" w:sz="0" w:space="0" w:color="auto"/>
                        <w:bottom w:val="none" w:sz="0" w:space="0" w:color="auto"/>
                        <w:right w:val="none" w:sz="0" w:space="0" w:color="auto"/>
                      </w:divBdr>
                    </w:div>
                  </w:divsChild>
                </w:div>
                <w:div w:id="1783719501">
                  <w:marLeft w:val="-225"/>
                  <w:marRight w:val="-225"/>
                  <w:marTop w:val="0"/>
                  <w:marBottom w:val="0"/>
                  <w:divBdr>
                    <w:top w:val="none" w:sz="0" w:space="0" w:color="auto"/>
                    <w:left w:val="none" w:sz="0" w:space="0" w:color="auto"/>
                    <w:bottom w:val="none" w:sz="0" w:space="0" w:color="auto"/>
                    <w:right w:val="none" w:sz="0" w:space="0" w:color="auto"/>
                  </w:divBdr>
                  <w:divsChild>
                    <w:div w:id="1289316128">
                      <w:marLeft w:val="0"/>
                      <w:marRight w:val="0"/>
                      <w:marTop w:val="0"/>
                      <w:marBottom w:val="0"/>
                      <w:divBdr>
                        <w:top w:val="none" w:sz="0" w:space="0" w:color="auto"/>
                        <w:left w:val="none" w:sz="0" w:space="0" w:color="auto"/>
                        <w:bottom w:val="none" w:sz="0" w:space="0" w:color="auto"/>
                        <w:right w:val="none" w:sz="0" w:space="0" w:color="auto"/>
                      </w:divBdr>
                      <w:divsChild>
                        <w:div w:id="369493661">
                          <w:marLeft w:val="0"/>
                          <w:marRight w:val="0"/>
                          <w:marTop w:val="0"/>
                          <w:marBottom w:val="0"/>
                          <w:divBdr>
                            <w:top w:val="single" w:sz="6" w:space="5" w:color="DDDDDD"/>
                            <w:left w:val="single" w:sz="6" w:space="9" w:color="DDDDDD"/>
                            <w:bottom w:val="single" w:sz="6" w:space="5" w:color="DDDDDD"/>
                            <w:right w:val="single" w:sz="6" w:space="9" w:color="DDDDDD"/>
                          </w:divBdr>
                          <w:divsChild>
                            <w:div w:id="1724525161">
                              <w:marLeft w:val="-225"/>
                              <w:marRight w:val="-225"/>
                              <w:marTop w:val="0"/>
                              <w:marBottom w:val="0"/>
                              <w:divBdr>
                                <w:top w:val="none" w:sz="0" w:space="0" w:color="auto"/>
                                <w:left w:val="none" w:sz="0" w:space="0" w:color="auto"/>
                                <w:bottom w:val="none" w:sz="0" w:space="0" w:color="auto"/>
                                <w:right w:val="none" w:sz="0" w:space="0" w:color="auto"/>
                              </w:divBdr>
                              <w:divsChild>
                                <w:div w:id="1713769991">
                                  <w:marLeft w:val="0"/>
                                  <w:marRight w:val="0"/>
                                  <w:marTop w:val="0"/>
                                  <w:marBottom w:val="0"/>
                                  <w:divBdr>
                                    <w:top w:val="none" w:sz="0" w:space="0" w:color="auto"/>
                                    <w:left w:val="none" w:sz="0" w:space="0" w:color="auto"/>
                                    <w:bottom w:val="none" w:sz="0" w:space="0" w:color="auto"/>
                                    <w:right w:val="none" w:sz="0" w:space="0" w:color="auto"/>
                                  </w:divBdr>
                                  <w:divsChild>
                                    <w:div w:id="1413039862">
                                      <w:marLeft w:val="0"/>
                                      <w:marRight w:val="0"/>
                                      <w:marTop w:val="0"/>
                                      <w:marBottom w:val="0"/>
                                      <w:divBdr>
                                        <w:top w:val="none" w:sz="0" w:space="0" w:color="auto"/>
                                        <w:left w:val="none" w:sz="0" w:space="0" w:color="auto"/>
                                        <w:bottom w:val="none" w:sz="0" w:space="0" w:color="auto"/>
                                        <w:right w:val="none" w:sz="0" w:space="0" w:color="auto"/>
                                      </w:divBdr>
                                    </w:div>
                                  </w:divsChild>
                                </w:div>
                                <w:div w:id="1528980153">
                                  <w:marLeft w:val="0"/>
                                  <w:marRight w:val="0"/>
                                  <w:marTop w:val="0"/>
                                  <w:marBottom w:val="0"/>
                                  <w:divBdr>
                                    <w:top w:val="none" w:sz="0" w:space="0" w:color="auto"/>
                                    <w:left w:val="none" w:sz="0" w:space="0" w:color="auto"/>
                                    <w:bottom w:val="none" w:sz="0" w:space="0" w:color="auto"/>
                                    <w:right w:val="none" w:sz="0" w:space="0" w:color="auto"/>
                                  </w:divBdr>
                                  <w:divsChild>
                                    <w:div w:id="569577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42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2576936">
                  <w:marLeft w:val="-225"/>
                  <w:marRight w:val="-225"/>
                  <w:marTop w:val="0"/>
                  <w:marBottom w:val="0"/>
                  <w:divBdr>
                    <w:top w:val="none" w:sz="0" w:space="0" w:color="auto"/>
                    <w:left w:val="none" w:sz="0" w:space="0" w:color="auto"/>
                    <w:bottom w:val="none" w:sz="0" w:space="0" w:color="auto"/>
                    <w:right w:val="none" w:sz="0" w:space="0" w:color="auto"/>
                  </w:divBdr>
                  <w:divsChild>
                    <w:div w:id="805393289">
                      <w:marLeft w:val="0"/>
                      <w:marRight w:val="0"/>
                      <w:marTop w:val="0"/>
                      <w:marBottom w:val="0"/>
                      <w:divBdr>
                        <w:top w:val="none" w:sz="0" w:space="0" w:color="auto"/>
                        <w:left w:val="none" w:sz="0" w:space="0" w:color="auto"/>
                        <w:bottom w:val="none" w:sz="0" w:space="0" w:color="auto"/>
                        <w:right w:val="none" w:sz="0" w:space="0" w:color="auto"/>
                      </w:divBdr>
                      <w:divsChild>
                        <w:div w:id="1284268297">
                          <w:marLeft w:val="0"/>
                          <w:marRight w:val="0"/>
                          <w:marTop w:val="0"/>
                          <w:marBottom w:val="0"/>
                          <w:divBdr>
                            <w:top w:val="single" w:sz="6" w:space="5" w:color="DDDDDD"/>
                            <w:left w:val="single" w:sz="6" w:space="9" w:color="DDDDDD"/>
                            <w:bottom w:val="single" w:sz="6" w:space="5" w:color="DDDDDD"/>
                            <w:right w:val="single" w:sz="6" w:space="9" w:color="DDDDDD"/>
                          </w:divBdr>
                          <w:divsChild>
                            <w:div w:id="1486163589">
                              <w:marLeft w:val="-225"/>
                              <w:marRight w:val="-225"/>
                              <w:marTop w:val="0"/>
                              <w:marBottom w:val="0"/>
                              <w:divBdr>
                                <w:top w:val="none" w:sz="0" w:space="0" w:color="auto"/>
                                <w:left w:val="none" w:sz="0" w:space="0" w:color="auto"/>
                                <w:bottom w:val="none" w:sz="0" w:space="0" w:color="auto"/>
                                <w:right w:val="none" w:sz="0" w:space="0" w:color="auto"/>
                              </w:divBdr>
                              <w:divsChild>
                                <w:div w:id="926886993">
                                  <w:marLeft w:val="0"/>
                                  <w:marRight w:val="0"/>
                                  <w:marTop w:val="0"/>
                                  <w:marBottom w:val="0"/>
                                  <w:divBdr>
                                    <w:top w:val="none" w:sz="0" w:space="0" w:color="auto"/>
                                    <w:left w:val="none" w:sz="0" w:space="0" w:color="auto"/>
                                    <w:bottom w:val="none" w:sz="0" w:space="0" w:color="auto"/>
                                    <w:right w:val="none" w:sz="0" w:space="0" w:color="auto"/>
                                  </w:divBdr>
                                  <w:divsChild>
                                    <w:div w:id="989603817">
                                      <w:marLeft w:val="0"/>
                                      <w:marRight w:val="0"/>
                                      <w:marTop w:val="0"/>
                                      <w:marBottom w:val="0"/>
                                      <w:divBdr>
                                        <w:top w:val="none" w:sz="0" w:space="0" w:color="auto"/>
                                        <w:left w:val="none" w:sz="0" w:space="0" w:color="auto"/>
                                        <w:bottom w:val="none" w:sz="0" w:space="0" w:color="auto"/>
                                        <w:right w:val="none" w:sz="0" w:space="0" w:color="auto"/>
                                      </w:divBdr>
                                    </w:div>
                                  </w:divsChild>
                                </w:div>
                                <w:div w:id="1970014908">
                                  <w:marLeft w:val="0"/>
                                  <w:marRight w:val="0"/>
                                  <w:marTop w:val="0"/>
                                  <w:marBottom w:val="0"/>
                                  <w:divBdr>
                                    <w:top w:val="none" w:sz="0" w:space="0" w:color="auto"/>
                                    <w:left w:val="none" w:sz="0" w:space="0" w:color="auto"/>
                                    <w:bottom w:val="none" w:sz="0" w:space="0" w:color="auto"/>
                                    <w:right w:val="none" w:sz="0" w:space="0" w:color="auto"/>
                                  </w:divBdr>
                                  <w:divsChild>
                                    <w:div w:id="860053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46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5240978">
                  <w:marLeft w:val="-225"/>
                  <w:marRight w:val="-225"/>
                  <w:marTop w:val="0"/>
                  <w:marBottom w:val="0"/>
                  <w:divBdr>
                    <w:top w:val="none" w:sz="0" w:space="0" w:color="auto"/>
                    <w:left w:val="none" w:sz="0" w:space="0" w:color="auto"/>
                    <w:bottom w:val="none" w:sz="0" w:space="0" w:color="auto"/>
                    <w:right w:val="none" w:sz="0" w:space="0" w:color="auto"/>
                  </w:divBdr>
                  <w:divsChild>
                    <w:div w:id="62797336">
                      <w:marLeft w:val="0"/>
                      <w:marRight w:val="0"/>
                      <w:marTop w:val="0"/>
                      <w:marBottom w:val="0"/>
                      <w:divBdr>
                        <w:top w:val="none" w:sz="0" w:space="0" w:color="auto"/>
                        <w:left w:val="none" w:sz="0" w:space="0" w:color="auto"/>
                        <w:bottom w:val="none" w:sz="0" w:space="0" w:color="auto"/>
                        <w:right w:val="none" w:sz="0" w:space="0" w:color="auto"/>
                      </w:divBdr>
                      <w:divsChild>
                        <w:div w:id="867841101">
                          <w:marLeft w:val="0"/>
                          <w:marRight w:val="0"/>
                          <w:marTop w:val="0"/>
                          <w:marBottom w:val="0"/>
                          <w:divBdr>
                            <w:top w:val="single" w:sz="6" w:space="5" w:color="DDDDDD"/>
                            <w:left w:val="single" w:sz="6" w:space="9" w:color="DDDDDD"/>
                            <w:bottom w:val="single" w:sz="6" w:space="5" w:color="DDDDDD"/>
                            <w:right w:val="single" w:sz="6" w:space="9" w:color="DDDDDD"/>
                          </w:divBdr>
                          <w:divsChild>
                            <w:div w:id="886572576">
                              <w:marLeft w:val="-225"/>
                              <w:marRight w:val="-225"/>
                              <w:marTop w:val="0"/>
                              <w:marBottom w:val="0"/>
                              <w:divBdr>
                                <w:top w:val="none" w:sz="0" w:space="0" w:color="auto"/>
                                <w:left w:val="none" w:sz="0" w:space="0" w:color="auto"/>
                                <w:bottom w:val="none" w:sz="0" w:space="0" w:color="auto"/>
                                <w:right w:val="none" w:sz="0" w:space="0" w:color="auto"/>
                              </w:divBdr>
                              <w:divsChild>
                                <w:div w:id="1803772249">
                                  <w:marLeft w:val="0"/>
                                  <w:marRight w:val="0"/>
                                  <w:marTop w:val="0"/>
                                  <w:marBottom w:val="0"/>
                                  <w:divBdr>
                                    <w:top w:val="none" w:sz="0" w:space="0" w:color="auto"/>
                                    <w:left w:val="none" w:sz="0" w:space="0" w:color="auto"/>
                                    <w:bottom w:val="none" w:sz="0" w:space="0" w:color="auto"/>
                                    <w:right w:val="none" w:sz="0" w:space="0" w:color="auto"/>
                                  </w:divBdr>
                                  <w:divsChild>
                                    <w:div w:id="1699349634">
                                      <w:marLeft w:val="0"/>
                                      <w:marRight w:val="0"/>
                                      <w:marTop w:val="0"/>
                                      <w:marBottom w:val="0"/>
                                      <w:divBdr>
                                        <w:top w:val="none" w:sz="0" w:space="0" w:color="auto"/>
                                        <w:left w:val="none" w:sz="0" w:space="0" w:color="auto"/>
                                        <w:bottom w:val="none" w:sz="0" w:space="0" w:color="auto"/>
                                        <w:right w:val="none" w:sz="0" w:space="0" w:color="auto"/>
                                      </w:divBdr>
                                    </w:div>
                                  </w:divsChild>
                                </w:div>
                                <w:div w:id="116611740">
                                  <w:marLeft w:val="0"/>
                                  <w:marRight w:val="0"/>
                                  <w:marTop w:val="0"/>
                                  <w:marBottom w:val="0"/>
                                  <w:divBdr>
                                    <w:top w:val="none" w:sz="0" w:space="0" w:color="auto"/>
                                    <w:left w:val="none" w:sz="0" w:space="0" w:color="auto"/>
                                    <w:bottom w:val="none" w:sz="0" w:space="0" w:color="auto"/>
                                    <w:right w:val="none" w:sz="0" w:space="0" w:color="auto"/>
                                  </w:divBdr>
                                  <w:divsChild>
                                    <w:div w:id="643511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596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479804">
                  <w:marLeft w:val="-225"/>
                  <w:marRight w:val="-225"/>
                  <w:marTop w:val="0"/>
                  <w:marBottom w:val="0"/>
                  <w:divBdr>
                    <w:top w:val="none" w:sz="0" w:space="0" w:color="auto"/>
                    <w:left w:val="none" w:sz="0" w:space="0" w:color="auto"/>
                    <w:bottom w:val="none" w:sz="0" w:space="0" w:color="auto"/>
                    <w:right w:val="none" w:sz="0" w:space="0" w:color="auto"/>
                  </w:divBdr>
                  <w:divsChild>
                    <w:div w:id="248075436">
                      <w:marLeft w:val="0"/>
                      <w:marRight w:val="0"/>
                      <w:marTop w:val="0"/>
                      <w:marBottom w:val="0"/>
                      <w:divBdr>
                        <w:top w:val="none" w:sz="0" w:space="0" w:color="auto"/>
                        <w:left w:val="none" w:sz="0" w:space="0" w:color="auto"/>
                        <w:bottom w:val="none" w:sz="0" w:space="0" w:color="auto"/>
                        <w:right w:val="none" w:sz="0" w:space="0" w:color="auto"/>
                      </w:divBdr>
                      <w:divsChild>
                        <w:div w:id="665941581">
                          <w:marLeft w:val="0"/>
                          <w:marRight w:val="0"/>
                          <w:marTop w:val="0"/>
                          <w:marBottom w:val="0"/>
                          <w:divBdr>
                            <w:top w:val="single" w:sz="6" w:space="5" w:color="DDDDDD"/>
                            <w:left w:val="single" w:sz="6" w:space="9" w:color="DDDDDD"/>
                            <w:bottom w:val="single" w:sz="6" w:space="5" w:color="DDDDDD"/>
                            <w:right w:val="single" w:sz="6" w:space="9" w:color="DDDDDD"/>
                          </w:divBdr>
                          <w:divsChild>
                            <w:div w:id="236788912">
                              <w:marLeft w:val="-225"/>
                              <w:marRight w:val="-225"/>
                              <w:marTop w:val="0"/>
                              <w:marBottom w:val="0"/>
                              <w:divBdr>
                                <w:top w:val="none" w:sz="0" w:space="0" w:color="auto"/>
                                <w:left w:val="none" w:sz="0" w:space="0" w:color="auto"/>
                                <w:bottom w:val="none" w:sz="0" w:space="0" w:color="auto"/>
                                <w:right w:val="none" w:sz="0" w:space="0" w:color="auto"/>
                              </w:divBdr>
                              <w:divsChild>
                                <w:div w:id="783116620">
                                  <w:marLeft w:val="0"/>
                                  <w:marRight w:val="0"/>
                                  <w:marTop w:val="0"/>
                                  <w:marBottom w:val="0"/>
                                  <w:divBdr>
                                    <w:top w:val="none" w:sz="0" w:space="0" w:color="auto"/>
                                    <w:left w:val="none" w:sz="0" w:space="0" w:color="auto"/>
                                    <w:bottom w:val="none" w:sz="0" w:space="0" w:color="auto"/>
                                    <w:right w:val="none" w:sz="0" w:space="0" w:color="auto"/>
                                  </w:divBdr>
                                  <w:divsChild>
                                    <w:div w:id="2052074140">
                                      <w:marLeft w:val="0"/>
                                      <w:marRight w:val="0"/>
                                      <w:marTop w:val="0"/>
                                      <w:marBottom w:val="0"/>
                                      <w:divBdr>
                                        <w:top w:val="none" w:sz="0" w:space="0" w:color="auto"/>
                                        <w:left w:val="none" w:sz="0" w:space="0" w:color="auto"/>
                                        <w:bottom w:val="none" w:sz="0" w:space="0" w:color="auto"/>
                                        <w:right w:val="none" w:sz="0" w:space="0" w:color="auto"/>
                                      </w:divBdr>
                                    </w:div>
                                  </w:divsChild>
                                </w:div>
                                <w:div w:id="1470126577">
                                  <w:marLeft w:val="0"/>
                                  <w:marRight w:val="0"/>
                                  <w:marTop w:val="0"/>
                                  <w:marBottom w:val="0"/>
                                  <w:divBdr>
                                    <w:top w:val="none" w:sz="0" w:space="0" w:color="auto"/>
                                    <w:left w:val="none" w:sz="0" w:space="0" w:color="auto"/>
                                    <w:bottom w:val="none" w:sz="0" w:space="0" w:color="auto"/>
                                    <w:right w:val="none" w:sz="0" w:space="0" w:color="auto"/>
                                  </w:divBdr>
                                  <w:divsChild>
                                    <w:div w:id="88417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7215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492408">
                  <w:marLeft w:val="-225"/>
                  <w:marRight w:val="-225"/>
                  <w:marTop w:val="0"/>
                  <w:marBottom w:val="0"/>
                  <w:divBdr>
                    <w:top w:val="none" w:sz="0" w:space="0" w:color="auto"/>
                    <w:left w:val="none" w:sz="0" w:space="0" w:color="auto"/>
                    <w:bottom w:val="none" w:sz="0" w:space="0" w:color="auto"/>
                    <w:right w:val="none" w:sz="0" w:space="0" w:color="auto"/>
                  </w:divBdr>
                  <w:divsChild>
                    <w:div w:id="1308513516">
                      <w:marLeft w:val="0"/>
                      <w:marRight w:val="0"/>
                      <w:marTop w:val="0"/>
                      <w:marBottom w:val="0"/>
                      <w:divBdr>
                        <w:top w:val="none" w:sz="0" w:space="0" w:color="auto"/>
                        <w:left w:val="none" w:sz="0" w:space="0" w:color="auto"/>
                        <w:bottom w:val="none" w:sz="0" w:space="0" w:color="auto"/>
                        <w:right w:val="none" w:sz="0" w:space="0" w:color="auto"/>
                      </w:divBdr>
                      <w:divsChild>
                        <w:div w:id="676730507">
                          <w:marLeft w:val="0"/>
                          <w:marRight w:val="0"/>
                          <w:marTop w:val="0"/>
                          <w:marBottom w:val="0"/>
                          <w:divBdr>
                            <w:top w:val="single" w:sz="6" w:space="5" w:color="DDDDDD"/>
                            <w:left w:val="single" w:sz="6" w:space="9" w:color="DDDDDD"/>
                            <w:bottom w:val="single" w:sz="6" w:space="5" w:color="DDDDDD"/>
                            <w:right w:val="single" w:sz="6" w:space="9" w:color="DDDDDD"/>
                          </w:divBdr>
                          <w:divsChild>
                            <w:div w:id="750270605">
                              <w:marLeft w:val="-225"/>
                              <w:marRight w:val="-225"/>
                              <w:marTop w:val="0"/>
                              <w:marBottom w:val="0"/>
                              <w:divBdr>
                                <w:top w:val="none" w:sz="0" w:space="0" w:color="auto"/>
                                <w:left w:val="none" w:sz="0" w:space="0" w:color="auto"/>
                                <w:bottom w:val="none" w:sz="0" w:space="0" w:color="auto"/>
                                <w:right w:val="none" w:sz="0" w:space="0" w:color="auto"/>
                              </w:divBdr>
                              <w:divsChild>
                                <w:div w:id="1620531595">
                                  <w:marLeft w:val="0"/>
                                  <w:marRight w:val="0"/>
                                  <w:marTop w:val="0"/>
                                  <w:marBottom w:val="0"/>
                                  <w:divBdr>
                                    <w:top w:val="none" w:sz="0" w:space="0" w:color="auto"/>
                                    <w:left w:val="none" w:sz="0" w:space="0" w:color="auto"/>
                                    <w:bottom w:val="none" w:sz="0" w:space="0" w:color="auto"/>
                                    <w:right w:val="none" w:sz="0" w:space="0" w:color="auto"/>
                                  </w:divBdr>
                                  <w:divsChild>
                                    <w:div w:id="1631328083">
                                      <w:marLeft w:val="0"/>
                                      <w:marRight w:val="0"/>
                                      <w:marTop w:val="0"/>
                                      <w:marBottom w:val="0"/>
                                      <w:divBdr>
                                        <w:top w:val="none" w:sz="0" w:space="0" w:color="auto"/>
                                        <w:left w:val="none" w:sz="0" w:space="0" w:color="auto"/>
                                        <w:bottom w:val="none" w:sz="0" w:space="0" w:color="auto"/>
                                        <w:right w:val="none" w:sz="0" w:space="0" w:color="auto"/>
                                      </w:divBdr>
                                    </w:div>
                                  </w:divsChild>
                                </w:div>
                                <w:div w:id="133259222">
                                  <w:marLeft w:val="0"/>
                                  <w:marRight w:val="0"/>
                                  <w:marTop w:val="0"/>
                                  <w:marBottom w:val="0"/>
                                  <w:divBdr>
                                    <w:top w:val="none" w:sz="0" w:space="0" w:color="auto"/>
                                    <w:left w:val="none" w:sz="0" w:space="0" w:color="auto"/>
                                    <w:bottom w:val="none" w:sz="0" w:space="0" w:color="auto"/>
                                    <w:right w:val="none" w:sz="0" w:space="0" w:color="auto"/>
                                  </w:divBdr>
                                  <w:divsChild>
                                    <w:div w:id="1211183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135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2423928">
                  <w:marLeft w:val="-225"/>
                  <w:marRight w:val="-225"/>
                  <w:marTop w:val="0"/>
                  <w:marBottom w:val="0"/>
                  <w:divBdr>
                    <w:top w:val="none" w:sz="0" w:space="0" w:color="auto"/>
                    <w:left w:val="none" w:sz="0" w:space="0" w:color="auto"/>
                    <w:bottom w:val="none" w:sz="0" w:space="0" w:color="auto"/>
                    <w:right w:val="none" w:sz="0" w:space="0" w:color="auto"/>
                  </w:divBdr>
                  <w:divsChild>
                    <w:div w:id="862744569">
                      <w:marLeft w:val="0"/>
                      <w:marRight w:val="0"/>
                      <w:marTop w:val="0"/>
                      <w:marBottom w:val="0"/>
                      <w:divBdr>
                        <w:top w:val="none" w:sz="0" w:space="0" w:color="auto"/>
                        <w:left w:val="none" w:sz="0" w:space="0" w:color="auto"/>
                        <w:bottom w:val="none" w:sz="0" w:space="0" w:color="auto"/>
                        <w:right w:val="none" w:sz="0" w:space="0" w:color="auto"/>
                      </w:divBdr>
                      <w:divsChild>
                        <w:div w:id="197817427">
                          <w:marLeft w:val="0"/>
                          <w:marRight w:val="0"/>
                          <w:marTop w:val="0"/>
                          <w:marBottom w:val="0"/>
                          <w:divBdr>
                            <w:top w:val="single" w:sz="6" w:space="5" w:color="DDDDDD"/>
                            <w:left w:val="single" w:sz="6" w:space="9" w:color="DDDDDD"/>
                            <w:bottom w:val="single" w:sz="6" w:space="5" w:color="DDDDDD"/>
                            <w:right w:val="single" w:sz="6" w:space="9" w:color="DDDDDD"/>
                          </w:divBdr>
                          <w:divsChild>
                            <w:div w:id="654721011">
                              <w:marLeft w:val="-225"/>
                              <w:marRight w:val="-225"/>
                              <w:marTop w:val="0"/>
                              <w:marBottom w:val="0"/>
                              <w:divBdr>
                                <w:top w:val="none" w:sz="0" w:space="0" w:color="auto"/>
                                <w:left w:val="none" w:sz="0" w:space="0" w:color="auto"/>
                                <w:bottom w:val="none" w:sz="0" w:space="0" w:color="auto"/>
                                <w:right w:val="none" w:sz="0" w:space="0" w:color="auto"/>
                              </w:divBdr>
                              <w:divsChild>
                                <w:div w:id="382798302">
                                  <w:marLeft w:val="0"/>
                                  <w:marRight w:val="0"/>
                                  <w:marTop w:val="0"/>
                                  <w:marBottom w:val="0"/>
                                  <w:divBdr>
                                    <w:top w:val="none" w:sz="0" w:space="0" w:color="auto"/>
                                    <w:left w:val="none" w:sz="0" w:space="0" w:color="auto"/>
                                    <w:bottom w:val="none" w:sz="0" w:space="0" w:color="auto"/>
                                    <w:right w:val="none" w:sz="0" w:space="0" w:color="auto"/>
                                  </w:divBdr>
                                  <w:divsChild>
                                    <w:div w:id="1982614474">
                                      <w:marLeft w:val="0"/>
                                      <w:marRight w:val="0"/>
                                      <w:marTop w:val="0"/>
                                      <w:marBottom w:val="0"/>
                                      <w:divBdr>
                                        <w:top w:val="none" w:sz="0" w:space="0" w:color="auto"/>
                                        <w:left w:val="none" w:sz="0" w:space="0" w:color="auto"/>
                                        <w:bottom w:val="none" w:sz="0" w:space="0" w:color="auto"/>
                                        <w:right w:val="none" w:sz="0" w:space="0" w:color="auto"/>
                                      </w:divBdr>
                                    </w:div>
                                  </w:divsChild>
                                </w:div>
                                <w:div w:id="65107530">
                                  <w:marLeft w:val="0"/>
                                  <w:marRight w:val="0"/>
                                  <w:marTop w:val="0"/>
                                  <w:marBottom w:val="0"/>
                                  <w:divBdr>
                                    <w:top w:val="none" w:sz="0" w:space="0" w:color="auto"/>
                                    <w:left w:val="none" w:sz="0" w:space="0" w:color="auto"/>
                                    <w:bottom w:val="none" w:sz="0" w:space="0" w:color="auto"/>
                                    <w:right w:val="none" w:sz="0" w:space="0" w:color="auto"/>
                                  </w:divBdr>
                                  <w:divsChild>
                                    <w:div w:id="46689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27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223154">
                  <w:marLeft w:val="-225"/>
                  <w:marRight w:val="-225"/>
                  <w:marTop w:val="0"/>
                  <w:marBottom w:val="0"/>
                  <w:divBdr>
                    <w:top w:val="none" w:sz="0" w:space="0" w:color="auto"/>
                    <w:left w:val="none" w:sz="0" w:space="0" w:color="auto"/>
                    <w:bottom w:val="none" w:sz="0" w:space="0" w:color="auto"/>
                    <w:right w:val="none" w:sz="0" w:space="0" w:color="auto"/>
                  </w:divBdr>
                  <w:divsChild>
                    <w:div w:id="213742021">
                      <w:marLeft w:val="0"/>
                      <w:marRight w:val="0"/>
                      <w:marTop w:val="0"/>
                      <w:marBottom w:val="0"/>
                      <w:divBdr>
                        <w:top w:val="none" w:sz="0" w:space="0" w:color="auto"/>
                        <w:left w:val="none" w:sz="0" w:space="0" w:color="auto"/>
                        <w:bottom w:val="none" w:sz="0" w:space="0" w:color="auto"/>
                        <w:right w:val="none" w:sz="0" w:space="0" w:color="auto"/>
                      </w:divBdr>
                      <w:divsChild>
                        <w:div w:id="1443376815">
                          <w:marLeft w:val="0"/>
                          <w:marRight w:val="0"/>
                          <w:marTop w:val="0"/>
                          <w:marBottom w:val="0"/>
                          <w:divBdr>
                            <w:top w:val="single" w:sz="6" w:space="5" w:color="DDDDDD"/>
                            <w:left w:val="single" w:sz="6" w:space="9" w:color="DDDDDD"/>
                            <w:bottom w:val="single" w:sz="6" w:space="5" w:color="DDDDDD"/>
                            <w:right w:val="single" w:sz="6" w:space="9" w:color="DDDDDD"/>
                          </w:divBdr>
                          <w:divsChild>
                            <w:div w:id="792287537">
                              <w:marLeft w:val="-225"/>
                              <w:marRight w:val="-225"/>
                              <w:marTop w:val="0"/>
                              <w:marBottom w:val="0"/>
                              <w:divBdr>
                                <w:top w:val="none" w:sz="0" w:space="0" w:color="auto"/>
                                <w:left w:val="none" w:sz="0" w:space="0" w:color="auto"/>
                                <w:bottom w:val="none" w:sz="0" w:space="0" w:color="auto"/>
                                <w:right w:val="none" w:sz="0" w:space="0" w:color="auto"/>
                              </w:divBdr>
                              <w:divsChild>
                                <w:div w:id="528492000">
                                  <w:marLeft w:val="0"/>
                                  <w:marRight w:val="0"/>
                                  <w:marTop w:val="0"/>
                                  <w:marBottom w:val="0"/>
                                  <w:divBdr>
                                    <w:top w:val="none" w:sz="0" w:space="0" w:color="auto"/>
                                    <w:left w:val="none" w:sz="0" w:space="0" w:color="auto"/>
                                    <w:bottom w:val="none" w:sz="0" w:space="0" w:color="auto"/>
                                    <w:right w:val="none" w:sz="0" w:space="0" w:color="auto"/>
                                  </w:divBdr>
                                  <w:divsChild>
                                    <w:div w:id="2112704895">
                                      <w:marLeft w:val="0"/>
                                      <w:marRight w:val="0"/>
                                      <w:marTop w:val="0"/>
                                      <w:marBottom w:val="0"/>
                                      <w:divBdr>
                                        <w:top w:val="none" w:sz="0" w:space="0" w:color="auto"/>
                                        <w:left w:val="none" w:sz="0" w:space="0" w:color="auto"/>
                                        <w:bottom w:val="none" w:sz="0" w:space="0" w:color="auto"/>
                                        <w:right w:val="none" w:sz="0" w:space="0" w:color="auto"/>
                                      </w:divBdr>
                                    </w:div>
                                  </w:divsChild>
                                </w:div>
                                <w:div w:id="2139176175">
                                  <w:marLeft w:val="0"/>
                                  <w:marRight w:val="0"/>
                                  <w:marTop w:val="0"/>
                                  <w:marBottom w:val="0"/>
                                  <w:divBdr>
                                    <w:top w:val="none" w:sz="0" w:space="0" w:color="auto"/>
                                    <w:left w:val="none" w:sz="0" w:space="0" w:color="auto"/>
                                    <w:bottom w:val="none" w:sz="0" w:space="0" w:color="auto"/>
                                    <w:right w:val="none" w:sz="0" w:space="0" w:color="auto"/>
                                  </w:divBdr>
                                  <w:divsChild>
                                    <w:div w:id="379020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773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51711">
                  <w:marLeft w:val="-225"/>
                  <w:marRight w:val="-225"/>
                  <w:marTop w:val="0"/>
                  <w:marBottom w:val="0"/>
                  <w:divBdr>
                    <w:top w:val="none" w:sz="0" w:space="0" w:color="auto"/>
                    <w:left w:val="none" w:sz="0" w:space="0" w:color="auto"/>
                    <w:bottom w:val="none" w:sz="0" w:space="0" w:color="auto"/>
                    <w:right w:val="none" w:sz="0" w:space="0" w:color="auto"/>
                  </w:divBdr>
                  <w:divsChild>
                    <w:div w:id="1824544958">
                      <w:marLeft w:val="0"/>
                      <w:marRight w:val="0"/>
                      <w:marTop w:val="0"/>
                      <w:marBottom w:val="0"/>
                      <w:divBdr>
                        <w:top w:val="none" w:sz="0" w:space="0" w:color="auto"/>
                        <w:left w:val="none" w:sz="0" w:space="0" w:color="auto"/>
                        <w:bottom w:val="none" w:sz="0" w:space="0" w:color="auto"/>
                        <w:right w:val="none" w:sz="0" w:space="0" w:color="auto"/>
                      </w:divBdr>
                      <w:divsChild>
                        <w:div w:id="646931849">
                          <w:marLeft w:val="0"/>
                          <w:marRight w:val="0"/>
                          <w:marTop w:val="0"/>
                          <w:marBottom w:val="0"/>
                          <w:divBdr>
                            <w:top w:val="single" w:sz="6" w:space="5" w:color="DDDDDD"/>
                            <w:left w:val="single" w:sz="6" w:space="9" w:color="DDDDDD"/>
                            <w:bottom w:val="single" w:sz="6" w:space="5" w:color="DDDDDD"/>
                            <w:right w:val="single" w:sz="6" w:space="9" w:color="DDDDDD"/>
                          </w:divBdr>
                          <w:divsChild>
                            <w:div w:id="1326589759">
                              <w:marLeft w:val="-225"/>
                              <w:marRight w:val="-225"/>
                              <w:marTop w:val="0"/>
                              <w:marBottom w:val="0"/>
                              <w:divBdr>
                                <w:top w:val="none" w:sz="0" w:space="0" w:color="auto"/>
                                <w:left w:val="none" w:sz="0" w:space="0" w:color="auto"/>
                                <w:bottom w:val="none" w:sz="0" w:space="0" w:color="auto"/>
                                <w:right w:val="none" w:sz="0" w:space="0" w:color="auto"/>
                              </w:divBdr>
                              <w:divsChild>
                                <w:div w:id="1395741377">
                                  <w:marLeft w:val="0"/>
                                  <w:marRight w:val="0"/>
                                  <w:marTop w:val="0"/>
                                  <w:marBottom w:val="0"/>
                                  <w:divBdr>
                                    <w:top w:val="none" w:sz="0" w:space="0" w:color="auto"/>
                                    <w:left w:val="none" w:sz="0" w:space="0" w:color="auto"/>
                                    <w:bottom w:val="none" w:sz="0" w:space="0" w:color="auto"/>
                                    <w:right w:val="none" w:sz="0" w:space="0" w:color="auto"/>
                                  </w:divBdr>
                                  <w:divsChild>
                                    <w:div w:id="1237977257">
                                      <w:marLeft w:val="0"/>
                                      <w:marRight w:val="0"/>
                                      <w:marTop w:val="0"/>
                                      <w:marBottom w:val="0"/>
                                      <w:divBdr>
                                        <w:top w:val="none" w:sz="0" w:space="0" w:color="auto"/>
                                        <w:left w:val="none" w:sz="0" w:space="0" w:color="auto"/>
                                        <w:bottom w:val="none" w:sz="0" w:space="0" w:color="auto"/>
                                        <w:right w:val="none" w:sz="0" w:space="0" w:color="auto"/>
                                      </w:divBdr>
                                    </w:div>
                                  </w:divsChild>
                                </w:div>
                                <w:div w:id="367992276">
                                  <w:marLeft w:val="0"/>
                                  <w:marRight w:val="0"/>
                                  <w:marTop w:val="0"/>
                                  <w:marBottom w:val="0"/>
                                  <w:divBdr>
                                    <w:top w:val="none" w:sz="0" w:space="0" w:color="auto"/>
                                    <w:left w:val="none" w:sz="0" w:space="0" w:color="auto"/>
                                    <w:bottom w:val="none" w:sz="0" w:space="0" w:color="auto"/>
                                    <w:right w:val="none" w:sz="0" w:space="0" w:color="auto"/>
                                  </w:divBdr>
                                  <w:divsChild>
                                    <w:div w:id="147868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654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5745304">
                  <w:marLeft w:val="-225"/>
                  <w:marRight w:val="-225"/>
                  <w:marTop w:val="0"/>
                  <w:marBottom w:val="0"/>
                  <w:divBdr>
                    <w:top w:val="none" w:sz="0" w:space="0" w:color="auto"/>
                    <w:left w:val="none" w:sz="0" w:space="0" w:color="auto"/>
                    <w:bottom w:val="none" w:sz="0" w:space="0" w:color="auto"/>
                    <w:right w:val="none" w:sz="0" w:space="0" w:color="auto"/>
                  </w:divBdr>
                  <w:divsChild>
                    <w:div w:id="1794715615">
                      <w:marLeft w:val="0"/>
                      <w:marRight w:val="0"/>
                      <w:marTop w:val="0"/>
                      <w:marBottom w:val="0"/>
                      <w:divBdr>
                        <w:top w:val="none" w:sz="0" w:space="0" w:color="auto"/>
                        <w:left w:val="none" w:sz="0" w:space="0" w:color="auto"/>
                        <w:bottom w:val="none" w:sz="0" w:space="0" w:color="auto"/>
                        <w:right w:val="none" w:sz="0" w:space="0" w:color="auto"/>
                      </w:divBdr>
                      <w:divsChild>
                        <w:div w:id="1365058168">
                          <w:marLeft w:val="0"/>
                          <w:marRight w:val="0"/>
                          <w:marTop w:val="0"/>
                          <w:marBottom w:val="0"/>
                          <w:divBdr>
                            <w:top w:val="single" w:sz="6" w:space="5" w:color="DDDDDD"/>
                            <w:left w:val="single" w:sz="6" w:space="9" w:color="DDDDDD"/>
                            <w:bottom w:val="single" w:sz="6" w:space="5" w:color="DDDDDD"/>
                            <w:right w:val="single" w:sz="6" w:space="9" w:color="DDDDDD"/>
                          </w:divBdr>
                          <w:divsChild>
                            <w:div w:id="1980500374">
                              <w:marLeft w:val="-225"/>
                              <w:marRight w:val="-225"/>
                              <w:marTop w:val="0"/>
                              <w:marBottom w:val="0"/>
                              <w:divBdr>
                                <w:top w:val="none" w:sz="0" w:space="0" w:color="auto"/>
                                <w:left w:val="none" w:sz="0" w:space="0" w:color="auto"/>
                                <w:bottom w:val="none" w:sz="0" w:space="0" w:color="auto"/>
                                <w:right w:val="none" w:sz="0" w:space="0" w:color="auto"/>
                              </w:divBdr>
                              <w:divsChild>
                                <w:div w:id="706759784">
                                  <w:marLeft w:val="0"/>
                                  <w:marRight w:val="0"/>
                                  <w:marTop w:val="0"/>
                                  <w:marBottom w:val="0"/>
                                  <w:divBdr>
                                    <w:top w:val="none" w:sz="0" w:space="0" w:color="auto"/>
                                    <w:left w:val="none" w:sz="0" w:space="0" w:color="auto"/>
                                    <w:bottom w:val="none" w:sz="0" w:space="0" w:color="auto"/>
                                    <w:right w:val="none" w:sz="0" w:space="0" w:color="auto"/>
                                  </w:divBdr>
                                  <w:divsChild>
                                    <w:div w:id="1926257938">
                                      <w:marLeft w:val="0"/>
                                      <w:marRight w:val="0"/>
                                      <w:marTop w:val="0"/>
                                      <w:marBottom w:val="0"/>
                                      <w:divBdr>
                                        <w:top w:val="none" w:sz="0" w:space="0" w:color="auto"/>
                                        <w:left w:val="none" w:sz="0" w:space="0" w:color="auto"/>
                                        <w:bottom w:val="none" w:sz="0" w:space="0" w:color="auto"/>
                                        <w:right w:val="none" w:sz="0" w:space="0" w:color="auto"/>
                                      </w:divBdr>
                                    </w:div>
                                  </w:divsChild>
                                </w:div>
                                <w:div w:id="1324894800">
                                  <w:marLeft w:val="0"/>
                                  <w:marRight w:val="0"/>
                                  <w:marTop w:val="0"/>
                                  <w:marBottom w:val="0"/>
                                  <w:divBdr>
                                    <w:top w:val="none" w:sz="0" w:space="0" w:color="auto"/>
                                    <w:left w:val="none" w:sz="0" w:space="0" w:color="auto"/>
                                    <w:bottom w:val="none" w:sz="0" w:space="0" w:color="auto"/>
                                    <w:right w:val="none" w:sz="0" w:space="0" w:color="auto"/>
                                  </w:divBdr>
                                  <w:divsChild>
                                    <w:div w:id="164469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462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503484">
                  <w:marLeft w:val="-225"/>
                  <w:marRight w:val="-225"/>
                  <w:marTop w:val="0"/>
                  <w:marBottom w:val="0"/>
                  <w:divBdr>
                    <w:top w:val="none" w:sz="0" w:space="0" w:color="auto"/>
                    <w:left w:val="none" w:sz="0" w:space="0" w:color="auto"/>
                    <w:bottom w:val="none" w:sz="0" w:space="0" w:color="auto"/>
                    <w:right w:val="none" w:sz="0" w:space="0" w:color="auto"/>
                  </w:divBdr>
                  <w:divsChild>
                    <w:div w:id="353462405">
                      <w:marLeft w:val="0"/>
                      <w:marRight w:val="0"/>
                      <w:marTop w:val="0"/>
                      <w:marBottom w:val="0"/>
                      <w:divBdr>
                        <w:top w:val="none" w:sz="0" w:space="0" w:color="auto"/>
                        <w:left w:val="none" w:sz="0" w:space="0" w:color="auto"/>
                        <w:bottom w:val="none" w:sz="0" w:space="0" w:color="auto"/>
                        <w:right w:val="none" w:sz="0" w:space="0" w:color="auto"/>
                      </w:divBdr>
                      <w:divsChild>
                        <w:div w:id="1988628044">
                          <w:marLeft w:val="0"/>
                          <w:marRight w:val="0"/>
                          <w:marTop w:val="0"/>
                          <w:marBottom w:val="0"/>
                          <w:divBdr>
                            <w:top w:val="single" w:sz="6" w:space="5" w:color="DDDDDD"/>
                            <w:left w:val="single" w:sz="6" w:space="9" w:color="DDDDDD"/>
                            <w:bottom w:val="single" w:sz="6" w:space="5" w:color="DDDDDD"/>
                            <w:right w:val="single" w:sz="6" w:space="9" w:color="DDDDDD"/>
                          </w:divBdr>
                          <w:divsChild>
                            <w:div w:id="1876579990">
                              <w:marLeft w:val="-225"/>
                              <w:marRight w:val="-225"/>
                              <w:marTop w:val="0"/>
                              <w:marBottom w:val="0"/>
                              <w:divBdr>
                                <w:top w:val="none" w:sz="0" w:space="0" w:color="auto"/>
                                <w:left w:val="none" w:sz="0" w:space="0" w:color="auto"/>
                                <w:bottom w:val="none" w:sz="0" w:space="0" w:color="auto"/>
                                <w:right w:val="none" w:sz="0" w:space="0" w:color="auto"/>
                              </w:divBdr>
                              <w:divsChild>
                                <w:div w:id="856315725">
                                  <w:marLeft w:val="0"/>
                                  <w:marRight w:val="0"/>
                                  <w:marTop w:val="0"/>
                                  <w:marBottom w:val="0"/>
                                  <w:divBdr>
                                    <w:top w:val="none" w:sz="0" w:space="0" w:color="auto"/>
                                    <w:left w:val="none" w:sz="0" w:space="0" w:color="auto"/>
                                    <w:bottom w:val="none" w:sz="0" w:space="0" w:color="auto"/>
                                    <w:right w:val="none" w:sz="0" w:space="0" w:color="auto"/>
                                  </w:divBdr>
                                  <w:divsChild>
                                    <w:div w:id="1530289503">
                                      <w:marLeft w:val="0"/>
                                      <w:marRight w:val="0"/>
                                      <w:marTop w:val="0"/>
                                      <w:marBottom w:val="0"/>
                                      <w:divBdr>
                                        <w:top w:val="none" w:sz="0" w:space="0" w:color="auto"/>
                                        <w:left w:val="none" w:sz="0" w:space="0" w:color="auto"/>
                                        <w:bottom w:val="none" w:sz="0" w:space="0" w:color="auto"/>
                                        <w:right w:val="none" w:sz="0" w:space="0" w:color="auto"/>
                                      </w:divBdr>
                                    </w:div>
                                  </w:divsChild>
                                </w:div>
                                <w:div w:id="1031539719">
                                  <w:marLeft w:val="0"/>
                                  <w:marRight w:val="0"/>
                                  <w:marTop w:val="0"/>
                                  <w:marBottom w:val="0"/>
                                  <w:divBdr>
                                    <w:top w:val="none" w:sz="0" w:space="0" w:color="auto"/>
                                    <w:left w:val="none" w:sz="0" w:space="0" w:color="auto"/>
                                    <w:bottom w:val="none" w:sz="0" w:space="0" w:color="auto"/>
                                    <w:right w:val="none" w:sz="0" w:space="0" w:color="auto"/>
                                  </w:divBdr>
                                  <w:divsChild>
                                    <w:div w:id="908541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2223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143776">
                  <w:marLeft w:val="-225"/>
                  <w:marRight w:val="-225"/>
                  <w:marTop w:val="0"/>
                  <w:marBottom w:val="0"/>
                  <w:divBdr>
                    <w:top w:val="none" w:sz="0" w:space="0" w:color="auto"/>
                    <w:left w:val="none" w:sz="0" w:space="0" w:color="auto"/>
                    <w:bottom w:val="none" w:sz="0" w:space="0" w:color="auto"/>
                    <w:right w:val="none" w:sz="0" w:space="0" w:color="auto"/>
                  </w:divBdr>
                  <w:divsChild>
                    <w:div w:id="1673215058">
                      <w:marLeft w:val="0"/>
                      <w:marRight w:val="0"/>
                      <w:marTop w:val="0"/>
                      <w:marBottom w:val="0"/>
                      <w:divBdr>
                        <w:top w:val="none" w:sz="0" w:space="0" w:color="auto"/>
                        <w:left w:val="none" w:sz="0" w:space="0" w:color="auto"/>
                        <w:bottom w:val="none" w:sz="0" w:space="0" w:color="auto"/>
                        <w:right w:val="none" w:sz="0" w:space="0" w:color="auto"/>
                      </w:divBdr>
                      <w:divsChild>
                        <w:div w:id="1738355628">
                          <w:marLeft w:val="0"/>
                          <w:marRight w:val="0"/>
                          <w:marTop w:val="0"/>
                          <w:marBottom w:val="0"/>
                          <w:divBdr>
                            <w:top w:val="single" w:sz="6" w:space="5" w:color="DDDDDD"/>
                            <w:left w:val="single" w:sz="6" w:space="9" w:color="DDDDDD"/>
                            <w:bottom w:val="single" w:sz="6" w:space="5" w:color="DDDDDD"/>
                            <w:right w:val="single" w:sz="6" w:space="9" w:color="DDDDDD"/>
                          </w:divBdr>
                          <w:divsChild>
                            <w:div w:id="1466701148">
                              <w:marLeft w:val="-225"/>
                              <w:marRight w:val="-225"/>
                              <w:marTop w:val="0"/>
                              <w:marBottom w:val="0"/>
                              <w:divBdr>
                                <w:top w:val="none" w:sz="0" w:space="0" w:color="auto"/>
                                <w:left w:val="none" w:sz="0" w:space="0" w:color="auto"/>
                                <w:bottom w:val="none" w:sz="0" w:space="0" w:color="auto"/>
                                <w:right w:val="none" w:sz="0" w:space="0" w:color="auto"/>
                              </w:divBdr>
                              <w:divsChild>
                                <w:div w:id="1579365963">
                                  <w:marLeft w:val="0"/>
                                  <w:marRight w:val="0"/>
                                  <w:marTop w:val="0"/>
                                  <w:marBottom w:val="0"/>
                                  <w:divBdr>
                                    <w:top w:val="none" w:sz="0" w:space="0" w:color="auto"/>
                                    <w:left w:val="none" w:sz="0" w:space="0" w:color="auto"/>
                                    <w:bottom w:val="none" w:sz="0" w:space="0" w:color="auto"/>
                                    <w:right w:val="none" w:sz="0" w:space="0" w:color="auto"/>
                                  </w:divBdr>
                                  <w:divsChild>
                                    <w:div w:id="1778720592">
                                      <w:marLeft w:val="0"/>
                                      <w:marRight w:val="0"/>
                                      <w:marTop w:val="0"/>
                                      <w:marBottom w:val="0"/>
                                      <w:divBdr>
                                        <w:top w:val="none" w:sz="0" w:space="0" w:color="auto"/>
                                        <w:left w:val="none" w:sz="0" w:space="0" w:color="auto"/>
                                        <w:bottom w:val="none" w:sz="0" w:space="0" w:color="auto"/>
                                        <w:right w:val="none" w:sz="0" w:space="0" w:color="auto"/>
                                      </w:divBdr>
                                    </w:div>
                                  </w:divsChild>
                                </w:div>
                                <w:div w:id="984119467">
                                  <w:marLeft w:val="0"/>
                                  <w:marRight w:val="0"/>
                                  <w:marTop w:val="0"/>
                                  <w:marBottom w:val="0"/>
                                  <w:divBdr>
                                    <w:top w:val="none" w:sz="0" w:space="0" w:color="auto"/>
                                    <w:left w:val="none" w:sz="0" w:space="0" w:color="auto"/>
                                    <w:bottom w:val="none" w:sz="0" w:space="0" w:color="auto"/>
                                    <w:right w:val="none" w:sz="0" w:space="0" w:color="auto"/>
                                  </w:divBdr>
                                  <w:divsChild>
                                    <w:div w:id="16559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149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074108">
                  <w:marLeft w:val="-225"/>
                  <w:marRight w:val="-225"/>
                  <w:marTop w:val="0"/>
                  <w:marBottom w:val="0"/>
                  <w:divBdr>
                    <w:top w:val="none" w:sz="0" w:space="0" w:color="auto"/>
                    <w:left w:val="none" w:sz="0" w:space="0" w:color="auto"/>
                    <w:bottom w:val="none" w:sz="0" w:space="0" w:color="auto"/>
                    <w:right w:val="none" w:sz="0" w:space="0" w:color="auto"/>
                  </w:divBdr>
                  <w:divsChild>
                    <w:div w:id="274875265">
                      <w:marLeft w:val="0"/>
                      <w:marRight w:val="0"/>
                      <w:marTop w:val="0"/>
                      <w:marBottom w:val="0"/>
                      <w:divBdr>
                        <w:top w:val="none" w:sz="0" w:space="0" w:color="auto"/>
                        <w:left w:val="none" w:sz="0" w:space="0" w:color="auto"/>
                        <w:bottom w:val="none" w:sz="0" w:space="0" w:color="auto"/>
                        <w:right w:val="none" w:sz="0" w:space="0" w:color="auto"/>
                      </w:divBdr>
                      <w:divsChild>
                        <w:div w:id="365567122">
                          <w:marLeft w:val="0"/>
                          <w:marRight w:val="0"/>
                          <w:marTop w:val="0"/>
                          <w:marBottom w:val="0"/>
                          <w:divBdr>
                            <w:top w:val="single" w:sz="6" w:space="5" w:color="DDDDDD"/>
                            <w:left w:val="single" w:sz="6" w:space="9" w:color="DDDDDD"/>
                            <w:bottom w:val="single" w:sz="6" w:space="5" w:color="DDDDDD"/>
                            <w:right w:val="single" w:sz="6" w:space="9" w:color="DDDDDD"/>
                          </w:divBdr>
                          <w:divsChild>
                            <w:div w:id="2129084259">
                              <w:marLeft w:val="-225"/>
                              <w:marRight w:val="-225"/>
                              <w:marTop w:val="0"/>
                              <w:marBottom w:val="0"/>
                              <w:divBdr>
                                <w:top w:val="none" w:sz="0" w:space="0" w:color="auto"/>
                                <w:left w:val="none" w:sz="0" w:space="0" w:color="auto"/>
                                <w:bottom w:val="none" w:sz="0" w:space="0" w:color="auto"/>
                                <w:right w:val="none" w:sz="0" w:space="0" w:color="auto"/>
                              </w:divBdr>
                              <w:divsChild>
                                <w:div w:id="2077966665">
                                  <w:marLeft w:val="0"/>
                                  <w:marRight w:val="0"/>
                                  <w:marTop w:val="0"/>
                                  <w:marBottom w:val="0"/>
                                  <w:divBdr>
                                    <w:top w:val="none" w:sz="0" w:space="0" w:color="auto"/>
                                    <w:left w:val="none" w:sz="0" w:space="0" w:color="auto"/>
                                    <w:bottom w:val="none" w:sz="0" w:space="0" w:color="auto"/>
                                    <w:right w:val="none" w:sz="0" w:space="0" w:color="auto"/>
                                  </w:divBdr>
                                  <w:divsChild>
                                    <w:div w:id="1601796074">
                                      <w:marLeft w:val="0"/>
                                      <w:marRight w:val="0"/>
                                      <w:marTop w:val="0"/>
                                      <w:marBottom w:val="0"/>
                                      <w:divBdr>
                                        <w:top w:val="none" w:sz="0" w:space="0" w:color="auto"/>
                                        <w:left w:val="none" w:sz="0" w:space="0" w:color="auto"/>
                                        <w:bottom w:val="none" w:sz="0" w:space="0" w:color="auto"/>
                                        <w:right w:val="none" w:sz="0" w:space="0" w:color="auto"/>
                                      </w:divBdr>
                                    </w:div>
                                  </w:divsChild>
                                </w:div>
                                <w:div w:id="1455564015">
                                  <w:marLeft w:val="0"/>
                                  <w:marRight w:val="0"/>
                                  <w:marTop w:val="0"/>
                                  <w:marBottom w:val="0"/>
                                  <w:divBdr>
                                    <w:top w:val="none" w:sz="0" w:space="0" w:color="auto"/>
                                    <w:left w:val="none" w:sz="0" w:space="0" w:color="auto"/>
                                    <w:bottom w:val="none" w:sz="0" w:space="0" w:color="auto"/>
                                    <w:right w:val="none" w:sz="0" w:space="0" w:color="auto"/>
                                  </w:divBdr>
                                  <w:divsChild>
                                    <w:div w:id="740982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273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8593862">
                  <w:marLeft w:val="-225"/>
                  <w:marRight w:val="-225"/>
                  <w:marTop w:val="0"/>
                  <w:marBottom w:val="0"/>
                  <w:divBdr>
                    <w:top w:val="none" w:sz="0" w:space="0" w:color="auto"/>
                    <w:left w:val="none" w:sz="0" w:space="0" w:color="auto"/>
                    <w:bottom w:val="none" w:sz="0" w:space="0" w:color="auto"/>
                    <w:right w:val="none" w:sz="0" w:space="0" w:color="auto"/>
                  </w:divBdr>
                  <w:divsChild>
                    <w:div w:id="1575318091">
                      <w:marLeft w:val="0"/>
                      <w:marRight w:val="0"/>
                      <w:marTop w:val="0"/>
                      <w:marBottom w:val="0"/>
                      <w:divBdr>
                        <w:top w:val="none" w:sz="0" w:space="0" w:color="auto"/>
                        <w:left w:val="none" w:sz="0" w:space="0" w:color="auto"/>
                        <w:bottom w:val="none" w:sz="0" w:space="0" w:color="auto"/>
                        <w:right w:val="none" w:sz="0" w:space="0" w:color="auto"/>
                      </w:divBdr>
                      <w:divsChild>
                        <w:div w:id="166749974">
                          <w:marLeft w:val="0"/>
                          <w:marRight w:val="0"/>
                          <w:marTop w:val="0"/>
                          <w:marBottom w:val="0"/>
                          <w:divBdr>
                            <w:top w:val="single" w:sz="6" w:space="5" w:color="DDDDDD"/>
                            <w:left w:val="single" w:sz="6" w:space="9" w:color="DDDDDD"/>
                            <w:bottom w:val="single" w:sz="6" w:space="5" w:color="DDDDDD"/>
                            <w:right w:val="single" w:sz="6" w:space="9" w:color="DDDDDD"/>
                          </w:divBdr>
                          <w:divsChild>
                            <w:div w:id="245189139">
                              <w:marLeft w:val="-225"/>
                              <w:marRight w:val="-225"/>
                              <w:marTop w:val="0"/>
                              <w:marBottom w:val="0"/>
                              <w:divBdr>
                                <w:top w:val="none" w:sz="0" w:space="0" w:color="auto"/>
                                <w:left w:val="none" w:sz="0" w:space="0" w:color="auto"/>
                                <w:bottom w:val="none" w:sz="0" w:space="0" w:color="auto"/>
                                <w:right w:val="none" w:sz="0" w:space="0" w:color="auto"/>
                              </w:divBdr>
                              <w:divsChild>
                                <w:div w:id="1307971018">
                                  <w:marLeft w:val="0"/>
                                  <w:marRight w:val="0"/>
                                  <w:marTop w:val="0"/>
                                  <w:marBottom w:val="0"/>
                                  <w:divBdr>
                                    <w:top w:val="none" w:sz="0" w:space="0" w:color="auto"/>
                                    <w:left w:val="none" w:sz="0" w:space="0" w:color="auto"/>
                                    <w:bottom w:val="none" w:sz="0" w:space="0" w:color="auto"/>
                                    <w:right w:val="none" w:sz="0" w:space="0" w:color="auto"/>
                                  </w:divBdr>
                                  <w:divsChild>
                                    <w:div w:id="1924023656">
                                      <w:marLeft w:val="0"/>
                                      <w:marRight w:val="0"/>
                                      <w:marTop w:val="0"/>
                                      <w:marBottom w:val="0"/>
                                      <w:divBdr>
                                        <w:top w:val="none" w:sz="0" w:space="0" w:color="auto"/>
                                        <w:left w:val="none" w:sz="0" w:space="0" w:color="auto"/>
                                        <w:bottom w:val="none" w:sz="0" w:space="0" w:color="auto"/>
                                        <w:right w:val="none" w:sz="0" w:space="0" w:color="auto"/>
                                      </w:divBdr>
                                    </w:div>
                                  </w:divsChild>
                                </w:div>
                                <w:div w:id="522406761">
                                  <w:marLeft w:val="0"/>
                                  <w:marRight w:val="0"/>
                                  <w:marTop w:val="0"/>
                                  <w:marBottom w:val="0"/>
                                  <w:divBdr>
                                    <w:top w:val="none" w:sz="0" w:space="0" w:color="auto"/>
                                    <w:left w:val="none" w:sz="0" w:space="0" w:color="auto"/>
                                    <w:bottom w:val="none" w:sz="0" w:space="0" w:color="auto"/>
                                    <w:right w:val="none" w:sz="0" w:space="0" w:color="auto"/>
                                  </w:divBdr>
                                  <w:divsChild>
                                    <w:div w:id="182788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672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233293">
                  <w:marLeft w:val="-225"/>
                  <w:marRight w:val="-225"/>
                  <w:marTop w:val="0"/>
                  <w:marBottom w:val="0"/>
                  <w:divBdr>
                    <w:top w:val="none" w:sz="0" w:space="0" w:color="auto"/>
                    <w:left w:val="none" w:sz="0" w:space="0" w:color="auto"/>
                    <w:bottom w:val="none" w:sz="0" w:space="0" w:color="auto"/>
                    <w:right w:val="none" w:sz="0" w:space="0" w:color="auto"/>
                  </w:divBdr>
                  <w:divsChild>
                    <w:div w:id="1237743198">
                      <w:marLeft w:val="0"/>
                      <w:marRight w:val="0"/>
                      <w:marTop w:val="0"/>
                      <w:marBottom w:val="0"/>
                      <w:divBdr>
                        <w:top w:val="none" w:sz="0" w:space="0" w:color="auto"/>
                        <w:left w:val="none" w:sz="0" w:space="0" w:color="auto"/>
                        <w:bottom w:val="none" w:sz="0" w:space="0" w:color="auto"/>
                        <w:right w:val="none" w:sz="0" w:space="0" w:color="auto"/>
                      </w:divBdr>
                      <w:divsChild>
                        <w:div w:id="1525049353">
                          <w:marLeft w:val="0"/>
                          <w:marRight w:val="0"/>
                          <w:marTop w:val="0"/>
                          <w:marBottom w:val="0"/>
                          <w:divBdr>
                            <w:top w:val="single" w:sz="6" w:space="5" w:color="DDDDDD"/>
                            <w:left w:val="single" w:sz="6" w:space="9" w:color="DDDDDD"/>
                            <w:bottom w:val="single" w:sz="6" w:space="5" w:color="DDDDDD"/>
                            <w:right w:val="single" w:sz="6" w:space="9" w:color="DDDDDD"/>
                          </w:divBdr>
                          <w:divsChild>
                            <w:div w:id="1633435571">
                              <w:marLeft w:val="-225"/>
                              <w:marRight w:val="-225"/>
                              <w:marTop w:val="0"/>
                              <w:marBottom w:val="0"/>
                              <w:divBdr>
                                <w:top w:val="none" w:sz="0" w:space="0" w:color="auto"/>
                                <w:left w:val="none" w:sz="0" w:space="0" w:color="auto"/>
                                <w:bottom w:val="none" w:sz="0" w:space="0" w:color="auto"/>
                                <w:right w:val="none" w:sz="0" w:space="0" w:color="auto"/>
                              </w:divBdr>
                              <w:divsChild>
                                <w:div w:id="677855154">
                                  <w:marLeft w:val="0"/>
                                  <w:marRight w:val="0"/>
                                  <w:marTop w:val="0"/>
                                  <w:marBottom w:val="0"/>
                                  <w:divBdr>
                                    <w:top w:val="none" w:sz="0" w:space="0" w:color="auto"/>
                                    <w:left w:val="none" w:sz="0" w:space="0" w:color="auto"/>
                                    <w:bottom w:val="none" w:sz="0" w:space="0" w:color="auto"/>
                                    <w:right w:val="none" w:sz="0" w:space="0" w:color="auto"/>
                                  </w:divBdr>
                                  <w:divsChild>
                                    <w:div w:id="689916487">
                                      <w:marLeft w:val="0"/>
                                      <w:marRight w:val="0"/>
                                      <w:marTop w:val="0"/>
                                      <w:marBottom w:val="0"/>
                                      <w:divBdr>
                                        <w:top w:val="none" w:sz="0" w:space="0" w:color="auto"/>
                                        <w:left w:val="none" w:sz="0" w:space="0" w:color="auto"/>
                                        <w:bottom w:val="none" w:sz="0" w:space="0" w:color="auto"/>
                                        <w:right w:val="none" w:sz="0" w:space="0" w:color="auto"/>
                                      </w:divBdr>
                                    </w:div>
                                  </w:divsChild>
                                </w:div>
                                <w:div w:id="155844847">
                                  <w:marLeft w:val="0"/>
                                  <w:marRight w:val="0"/>
                                  <w:marTop w:val="0"/>
                                  <w:marBottom w:val="0"/>
                                  <w:divBdr>
                                    <w:top w:val="none" w:sz="0" w:space="0" w:color="auto"/>
                                    <w:left w:val="none" w:sz="0" w:space="0" w:color="auto"/>
                                    <w:bottom w:val="none" w:sz="0" w:space="0" w:color="auto"/>
                                    <w:right w:val="none" w:sz="0" w:space="0" w:color="auto"/>
                                  </w:divBdr>
                                  <w:divsChild>
                                    <w:div w:id="97537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210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723330">
                  <w:marLeft w:val="-225"/>
                  <w:marRight w:val="-225"/>
                  <w:marTop w:val="0"/>
                  <w:marBottom w:val="0"/>
                  <w:divBdr>
                    <w:top w:val="none" w:sz="0" w:space="0" w:color="auto"/>
                    <w:left w:val="none" w:sz="0" w:space="0" w:color="auto"/>
                    <w:bottom w:val="none" w:sz="0" w:space="0" w:color="auto"/>
                    <w:right w:val="none" w:sz="0" w:space="0" w:color="auto"/>
                  </w:divBdr>
                  <w:divsChild>
                    <w:div w:id="1473253806">
                      <w:marLeft w:val="0"/>
                      <w:marRight w:val="0"/>
                      <w:marTop w:val="0"/>
                      <w:marBottom w:val="0"/>
                      <w:divBdr>
                        <w:top w:val="none" w:sz="0" w:space="0" w:color="auto"/>
                        <w:left w:val="none" w:sz="0" w:space="0" w:color="auto"/>
                        <w:bottom w:val="none" w:sz="0" w:space="0" w:color="auto"/>
                        <w:right w:val="none" w:sz="0" w:space="0" w:color="auto"/>
                      </w:divBdr>
                      <w:divsChild>
                        <w:div w:id="938609660">
                          <w:marLeft w:val="0"/>
                          <w:marRight w:val="0"/>
                          <w:marTop w:val="0"/>
                          <w:marBottom w:val="0"/>
                          <w:divBdr>
                            <w:top w:val="single" w:sz="6" w:space="5" w:color="DDDDDD"/>
                            <w:left w:val="single" w:sz="6" w:space="9" w:color="DDDDDD"/>
                            <w:bottom w:val="single" w:sz="6" w:space="5" w:color="DDDDDD"/>
                            <w:right w:val="single" w:sz="6" w:space="9" w:color="DDDDDD"/>
                          </w:divBdr>
                          <w:divsChild>
                            <w:div w:id="614404378">
                              <w:marLeft w:val="-225"/>
                              <w:marRight w:val="-225"/>
                              <w:marTop w:val="0"/>
                              <w:marBottom w:val="0"/>
                              <w:divBdr>
                                <w:top w:val="none" w:sz="0" w:space="0" w:color="auto"/>
                                <w:left w:val="none" w:sz="0" w:space="0" w:color="auto"/>
                                <w:bottom w:val="none" w:sz="0" w:space="0" w:color="auto"/>
                                <w:right w:val="none" w:sz="0" w:space="0" w:color="auto"/>
                              </w:divBdr>
                              <w:divsChild>
                                <w:div w:id="869269861">
                                  <w:marLeft w:val="0"/>
                                  <w:marRight w:val="0"/>
                                  <w:marTop w:val="0"/>
                                  <w:marBottom w:val="0"/>
                                  <w:divBdr>
                                    <w:top w:val="none" w:sz="0" w:space="0" w:color="auto"/>
                                    <w:left w:val="none" w:sz="0" w:space="0" w:color="auto"/>
                                    <w:bottom w:val="none" w:sz="0" w:space="0" w:color="auto"/>
                                    <w:right w:val="none" w:sz="0" w:space="0" w:color="auto"/>
                                  </w:divBdr>
                                  <w:divsChild>
                                    <w:div w:id="1158497753">
                                      <w:marLeft w:val="0"/>
                                      <w:marRight w:val="0"/>
                                      <w:marTop w:val="0"/>
                                      <w:marBottom w:val="0"/>
                                      <w:divBdr>
                                        <w:top w:val="none" w:sz="0" w:space="0" w:color="auto"/>
                                        <w:left w:val="none" w:sz="0" w:space="0" w:color="auto"/>
                                        <w:bottom w:val="none" w:sz="0" w:space="0" w:color="auto"/>
                                        <w:right w:val="none" w:sz="0" w:space="0" w:color="auto"/>
                                      </w:divBdr>
                                    </w:div>
                                  </w:divsChild>
                                </w:div>
                                <w:div w:id="425156892">
                                  <w:marLeft w:val="0"/>
                                  <w:marRight w:val="0"/>
                                  <w:marTop w:val="0"/>
                                  <w:marBottom w:val="0"/>
                                  <w:divBdr>
                                    <w:top w:val="none" w:sz="0" w:space="0" w:color="auto"/>
                                    <w:left w:val="none" w:sz="0" w:space="0" w:color="auto"/>
                                    <w:bottom w:val="none" w:sz="0" w:space="0" w:color="auto"/>
                                    <w:right w:val="none" w:sz="0" w:space="0" w:color="auto"/>
                                  </w:divBdr>
                                  <w:divsChild>
                                    <w:div w:id="70083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58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475221">
                  <w:marLeft w:val="-225"/>
                  <w:marRight w:val="-225"/>
                  <w:marTop w:val="0"/>
                  <w:marBottom w:val="0"/>
                  <w:divBdr>
                    <w:top w:val="none" w:sz="0" w:space="0" w:color="auto"/>
                    <w:left w:val="none" w:sz="0" w:space="0" w:color="auto"/>
                    <w:bottom w:val="none" w:sz="0" w:space="0" w:color="auto"/>
                    <w:right w:val="none" w:sz="0" w:space="0" w:color="auto"/>
                  </w:divBdr>
                  <w:divsChild>
                    <w:div w:id="657727153">
                      <w:marLeft w:val="0"/>
                      <w:marRight w:val="0"/>
                      <w:marTop w:val="0"/>
                      <w:marBottom w:val="0"/>
                      <w:divBdr>
                        <w:top w:val="none" w:sz="0" w:space="0" w:color="auto"/>
                        <w:left w:val="none" w:sz="0" w:space="0" w:color="auto"/>
                        <w:bottom w:val="none" w:sz="0" w:space="0" w:color="auto"/>
                        <w:right w:val="none" w:sz="0" w:space="0" w:color="auto"/>
                      </w:divBdr>
                      <w:divsChild>
                        <w:div w:id="1972438067">
                          <w:marLeft w:val="0"/>
                          <w:marRight w:val="0"/>
                          <w:marTop w:val="0"/>
                          <w:marBottom w:val="0"/>
                          <w:divBdr>
                            <w:top w:val="single" w:sz="6" w:space="5" w:color="DDDDDD"/>
                            <w:left w:val="single" w:sz="6" w:space="9" w:color="DDDDDD"/>
                            <w:bottom w:val="single" w:sz="6" w:space="5" w:color="DDDDDD"/>
                            <w:right w:val="single" w:sz="6" w:space="9" w:color="DDDDDD"/>
                          </w:divBdr>
                          <w:divsChild>
                            <w:div w:id="1724979784">
                              <w:marLeft w:val="-225"/>
                              <w:marRight w:val="-225"/>
                              <w:marTop w:val="0"/>
                              <w:marBottom w:val="0"/>
                              <w:divBdr>
                                <w:top w:val="none" w:sz="0" w:space="0" w:color="auto"/>
                                <w:left w:val="none" w:sz="0" w:space="0" w:color="auto"/>
                                <w:bottom w:val="none" w:sz="0" w:space="0" w:color="auto"/>
                                <w:right w:val="none" w:sz="0" w:space="0" w:color="auto"/>
                              </w:divBdr>
                              <w:divsChild>
                                <w:div w:id="692534975">
                                  <w:marLeft w:val="0"/>
                                  <w:marRight w:val="0"/>
                                  <w:marTop w:val="0"/>
                                  <w:marBottom w:val="0"/>
                                  <w:divBdr>
                                    <w:top w:val="none" w:sz="0" w:space="0" w:color="auto"/>
                                    <w:left w:val="none" w:sz="0" w:space="0" w:color="auto"/>
                                    <w:bottom w:val="none" w:sz="0" w:space="0" w:color="auto"/>
                                    <w:right w:val="none" w:sz="0" w:space="0" w:color="auto"/>
                                  </w:divBdr>
                                  <w:divsChild>
                                    <w:div w:id="143083216">
                                      <w:marLeft w:val="0"/>
                                      <w:marRight w:val="0"/>
                                      <w:marTop w:val="0"/>
                                      <w:marBottom w:val="0"/>
                                      <w:divBdr>
                                        <w:top w:val="none" w:sz="0" w:space="0" w:color="auto"/>
                                        <w:left w:val="none" w:sz="0" w:space="0" w:color="auto"/>
                                        <w:bottom w:val="none" w:sz="0" w:space="0" w:color="auto"/>
                                        <w:right w:val="none" w:sz="0" w:space="0" w:color="auto"/>
                                      </w:divBdr>
                                    </w:div>
                                  </w:divsChild>
                                </w:div>
                                <w:div w:id="1066032727">
                                  <w:marLeft w:val="0"/>
                                  <w:marRight w:val="0"/>
                                  <w:marTop w:val="0"/>
                                  <w:marBottom w:val="0"/>
                                  <w:divBdr>
                                    <w:top w:val="none" w:sz="0" w:space="0" w:color="auto"/>
                                    <w:left w:val="none" w:sz="0" w:space="0" w:color="auto"/>
                                    <w:bottom w:val="none" w:sz="0" w:space="0" w:color="auto"/>
                                    <w:right w:val="none" w:sz="0" w:space="0" w:color="auto"/>
                                  </w:divBdr>
                                  <w:divsChild>
                                    <w:div w:id="994795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59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631920">
                  <w:marLeft w:val="-225"/>
                  <w:marRight w:val="-225"/>
                  <w:marTop w:val="0"/>
                  <w:marBottom w:val="0"/>
                  <w:divBdr>
                    <w:top w:val="none" w:sz="0" w:space="0" w:color="auto"/>
                    <w:left w:val="none" w:sz="0" w:space="0" w:color="auto"/>
                    <w:bottom w:val="none" w:sz="0" w:space="0" w:color="auto"/>
                    <w:right w:val="none" w:sz="0" w:space="0" w:color="auto"/>
                  </w:divBdr>
                  <w:divsChild>
                    <w:div w:id="1555772933">
                      <w:marLeft w:val="0"/>
                      <w:marRight w:val="0"/>
                      <w:marTop w:val="0"/>
                      <w:marBottom w:val="0"/>
                      <w:divBdr>
                        <w:top w:val="none" w:sz="0" w:space="0" w:color="auto"/>
                        <w:left w:val="none" w:sz="0" w:space="0" w:color="auto"/>
                        <w:bottom w:val="none" w:sz="0" w:space="0" w:color="auto"/>
                        <w:right w:val="none" w:sz="0" w:space="0" w:color="auto"/>
                      </w:divBdr>
                      <w:divsChild>
                        <w:div w:id="210658624">
                          <w:marLeft w:val="0"/>
                          <w:marRight w:val="0"/>
                          <w:marTop w:val="0"/>
                          <w:marBottom w:val="0"/>
                          <w:divBdr>
                            <w:top w:val="single" w:sz="6" w:space="5" w:color="DDDDDD"/>
                            <w:left w:val="single" w:sz="6" w:space="9" w:color="DDDDDD"/>
                            <w:bottom w:val="single" w:sz="6" w:space="5" w:color="DDDDDD"/>
                            <w:right w:val="single" w:sz="6" w:space="9" w:color="DDDDDD"/>
                          </w:divBdr>
                          <w:divsChild>
                            <w:div w:id="353310135">
                              <w:marLeft w:val="-225"/>
                              <w:marRight w:val="-225"/>
                              <w:marTop w:val="0"/>
                              <w:marBottom w:val="0"/>
                              <w:divBdr>
                                <w:top w:val="none" w:sz="0" w:space="0" w:color="auto"/>
                                <w:left w:val="none" w:sz="0" w:space="0" w:color="auto"/>
                                <w:bottom w:val="none" w:sz="0" w:space="0" w:color="auto"/>
                                <w:right w:val="none" w:sz="0" w:space="0" w:color="auto"/>
                              </w:divBdr>
                              <w:divsChild>
                                <w:div w:id="185947110">
                                  <w:marLeft w:val="0"/>
                                  <w:marRight w:val="0"/>
                                  <w:marTop w:val="0"/>
                                  <w:marBottom w:val="0"/>
                                  <w:divBdr>
                                    <w:top w:val="none" w:sz="0" w:space="0" w:color="auto"/>
                                    <w:left w:val="none" w:sz="0" w:space="0" w:color="auto"/>
                                    <w:bottom w:val="none" w:sz="0" w:space="0" w:color="auto"/>
                                    <w:right w:val="none" w:sz="0" w:space="0" w:color="auto"/>
                                  </w:divBdr>
                                  <w:divsChild>
                                    <w:div w:id="568002317">
                                      <w:marLeft w:val="0"/>
                                      <w:marRight w:val="0"/>
                                      <w:marTop w:val="0"/>
                                      <w:marBottom w:val="0"/>
                                      <w:divBdr>
                                        <w:top w:val="none" w:sz="0" w:space="0" w:color="auto"/>
                                        <w:left w:val="none" w:sz="0" w:space="0" w:color="auto"/>
                                        <w:bottom w:val="none" w:sz="0" w:space="0" w:color="auto"/>
                                        <w:right w:val="none" w:sz="0" w:space="0" w:color="auto"/>
                                      </w:divBdr>
                                    </w:div>
                                  </w:divsChild>
                                </w:div>
                                <w:div w:id="780609129">
                                  <w:marLeft w:val="0"/>
                                  <w:marRight w:val="0"/>
                                  <w:marTop w:val="0"/>
                                  <w:marBottom w:val="0"/>
                                  <w:divBdr>
                                    <w:top w:val="none" w:sz="0" w:space="0" w:color="auto"/>
                                    <w:left w:val="none" w:sz="0" w:space="0" w:color="auto"/>
                                    <w:bottom w:val="none" w:sz="0" w:space="0" w:color="auto"/>
                                    <w:right w:val="none" w:sz="0" w:space="0" w:color="auto"/>
                                  </w:divBdr>
                                  <w:divsChild>
                                    <w:div w:id="133117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920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459615">
                  <w:marLeft w:val="-225"/>
                  <w:marRight w:val="-225"/>
                  <w:marTop w:val="0"/>
                  <w:marBottom w:val="0"/>
                  <w:divBdr>
                    <w:top w:val="none" w:sz="0" w:space="0" w:color="auto"/>
                    <w:left w:val="none" w:sz="0" w:space="0" w:color="auto"/>
                    <w:bottom w:val="none" w:sz="0" w:space="0" w:color="auto"/>
                    <w:right w:val="none" w:sz="0" w:space="0" w:color="auto"/>
                  </w:divBdr>
                  <w:divsChild>
                    <w:div w:id="1302082028">
                      <w:marLeft w:val="0"/>
                      <w:marRight w:val="0"/>
                      <w:marTop w:val="0"/>
                      <w:marBottom w:val="0"/>
                      <w:divBdr>
                        <w:top w:val="none" w:sz="0" w:space="0" w:color="auto"/>
                        <w:left w:val="none" w:sz="0" w:space="0" w:color="auto"/>
                        <w:bottom w:val="none" w:sz="0" w:space="0" w:color="auto"/>
                        <w:right w:val="none" w:sz="0" w:space="0" w:color="auto"/>
                      </w:divBdr>
                      <w:divsChild>
                        <w:div w:id="1135179489">
                          <w:marLeft w:val="0"/>
                          <w:marRight w:val="0"/>
                          <w:marTop w:val="0"/>
                          <w:marBottom w:val="0"/>
                          <w:divBdr>
                            <w:top w:val="single" w:sz="6" w:space="5" w:color="DDDDDD"/>
                            <w:left w:val="single" w:sz="6" w:space="9" w:color="DDDDDD"/>
                            <w:bottom w:val="single" w:sz="6" w:space="5" w:color="DDDDDD"/>
                            <w:right w:val="single" w:sz="6" w:space="9" w:color="DDDDDD"/>
                          </w:divBdr>
                          <w:divsChild>
                            <w:div w:id="956985973">
                              <w:marLeft w:val="-225"/>
                              <w:marRight w:val="-225"/>
                              <w:marTop w:val="0"/>
                              <w:marBottom w:val="0"/>
                              <w:divBdr>
                                <w:top w:val="none" w:sz="0" w:space="0" w:color="auto"/>
                                <w:left w:val="none" w:sz="0" w:space="0" w:color="auto"/>
                                <w:bottom w:val="none" w:sz="0" w:space="0" w:color="auto"/>
                                <w:right w:val="none" w:sz="0" w:space="0" w:color="auto"/>
                              </w:divBdr>
                              <w:divsChild>
                                <w:div w:id="1070427528">
                                  <w:marLeft w:val="0"/>
                                  <w:marRight w:val="0"/>
                                  <w:marTop w:val="0"/>
                                  <w:marBottom w:val="0"/>
                                  <w:divBdr>
                                    <w:top w:val="none" w:sz="0" w:space="0" w:color="auto"/>
                                    <w:left w:val="none" w:sz="0" w:space="0" w:color="auto"/>
                                    <w:bottom w:val="none" w:sz="0" w:space="0" w:color="auto"/>
                                    <w:right w:val="none" w:sz="0" w:space="0" w:color="auto"/>
                                  </w:divBdr>
                                  <w:divsChild>
                                    <w:div w:id="364796299">
                                      <w:marLeft w:val="0"/>
                                      <w:marRight w:val="0"/>
                                      <w:marTop w:val="0"/>
                                      <w:marBottom w:val="0"/>
                                      <w:divBdr>
                                        <w:top w:val="none" w:sz="0" w:space="0" w:color="auto"/>
                                        <w:left w:val="none" w:sz="0" w:space="0" w:color="auto"/>
                                        <w:bottom w:val="none" w:sz="0" w:space="0" w:color="auto"/>
                                        <w:right w:val="none" w:sz="0" w:space="0" w:color="auto"/>
                                      </w:divBdr>
                                    </w:div>
                                  </w:divsChild>
                                </w:div>
                                <w:div w:id="785345238">
                                  <w:marLeft w:val="0"/>
                                  <w:marRight w:val="0"/>
                                  <w:marTop w:val="0"/>
                                  <w:marBottom w:val="0"/>
                                  <w:divBdr>
                                    <w:top w:val="none" w:sz="0" w:space="0" w:color="auto"/>
                                    <w:left w:val="none" w:sz="0" w:space="0" w:color="auto"/>
                                    <w:bottom w:val="none" w:sz="0" w:space="0" w:color="auto"/>
                                    <w:right w:val="none" w:sz="0" w:space="0" w:color="auto"/>
                                  </w:divBdr>
                                  <w:divsChild>
                                    <w:div w:id="583493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596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22260">
                  <w:marLeft w:val="-225"/>
                  <w:marRight w:val="-225"/>
                  <w:marTop w:val="0"/>
                  <w:marBottom w:val="0"/>
                  <w:divBdr>
                    <w:top w:val="none" w:sz="0" w:space="0" w:color="auto"/>
                    <w:left w:val="none" w:sz="0" w:space="0" w:color="auto"/>
                    <w:bottom w:val="none" w:sz="0" w:space="0" w:color="auto"/>
                    <w:right w:val="none" w:sz="0" w:space="0" w:color="auto"/>
                  </w:divBdr>
                  <w:divsChild>
                    <w:div w:id="1973050077">
                      <w:marLeft w:val="0"/>
                      <w:marRight w:val="0"/>
                      <w:marTop w:val="0"/>
                      <w:marBottom w:val="0"/>
                      <w:divBdr>
                        <w:top w:val="none" w:sz="0" w:space="0" w:color="auto"/>
                        <w:left w:val="none" w:sz="0" w:space="0" w:color="auto"/>
                        <w:bottom w:val="none" w:sz="0" w:space="0" w:color="auto"/>
                        <w:right w:val="none" w:sz="0" w:space="0" w:color="auto"/>
                      </w:divBdr>
                      <w:divsChild>
                        <w:div w:id="481848654">
                          <w:marLeft w:val="0"/>
                          <w:marRight w:val="0"/>
                          <w:marTop w:val="0"/>
                          <w:marBottom w:val="0"/>
                          <w:divBdr>
                            <w:top w:val="single" w:sz="6" w:space="5" w:color="DDDDDD"/>
                            <w:left w:val="single" w:sz="6" w:space="9" w:color="DDDDDD"/>
                            <w:bottom w:val="single" w:sz="6" w:space="5" w:color="DDDDDD"/>
                            <w:right w:val="single" w:sz="6" w:space="9" w:color="DDDDDD"/>
                          </w:divBdr>
                          <w:divsChild>
                            <w:div w:id="1970698172">
                              <w:marLeft w:val="-225"/>
                              <w:marRight w:val="-225"/>
                              <w:marTop w:val="0"/>
                              <w:marBottom w:val="0"/>
                              <w:divBdr>
                                <w:top w:val="none" w:sz="0" w:space="0" w:color="auto"/>
                                <w:left w:val="none" w:sz="0" w:space="0" w:color="auto"/>
                                <w:bottom w:val="none" w:sz="0" w:space="0" w:color="auto"/>
                                <w:right w:val="none" w:sz="0" w:space="0" w:color="auto"/>
                              </w:divBdr>
                              <w:divsChild>
                                <w:div w:id="1998456936">
                                  <w:marLeft w:val="0"/>
                                  <w:marRight w:val="0"/>
                                  <w:marTop w:val="0"/>
                                  <w:marBottom w:val="0"/>
                                  <w:divBdr>
                                    <w:top w:val="none" w:sz="0" w:space="0" w:color="auto"/>
                                    <w:left w:val="none" w:sz="0" w:space="0" w:color="auto"/>
                                    <w:bottom w:val="none" w:sz="0" w:space="0" w:color="auto"/>
                                    <w:right w:val="none" w:sz="0" w:space="0" w:color="auto"/>
                                  </w:divBdr>
                                  <w:divsChild>
                                    <w:div w:id="2115324599">
                                      <w:marLeft w:val="0"/>
                                      <w:marRight w:val="0"/>
                                      <w:marTop w:val="0"/>
                                      <w:marBottom w:val="0"/>
                                      <w:divBdr>
                                        <w:top w:val="none" w:sz="0" w:space="0" w:color="auto"/>
                                        <w:left w:val="none" w:sz="0" w:space="0" w:color="auto"/>
                                        <w:bottom w:val="none" w:sz="0" w:space="0" w:color="auto"/>
                                        <w:right w:val="none" w:sz="0" w:space="0" w:color="auto"/>
                                      </w:divBdr>
                                    </w:div>
                                  </w:divsChild>
                                </w:div>
                                <w:div w:id="1620330140">
                                  <w:marLeft w:val="0"/>
                                  <w:marRight w:val="0"/>
                                  <w:marTop w:val="0"/>
                                  <w:marBottom w:val="0"/>
                                  <w:divBdr>
                                    <w:top w:val="none" w:sz="0" w:space="0" w:color="auto"/>
                                    <w:left w:val="none" w:sz="0" w:space="0" w:color="auto"/>
                                    <w:bottom w:val="none" w:sz="0" w:space="0" w:color="auto"/>
                                    <w:right w:val="none" w:sz="0" w:space="0" w:color="auto"/>
                                  </w:divBdr>
                                  <w:divsChild>
                                    <w:div w:id="278952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9970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0200">
                  <w:marLeft w:val="-225"/>
                  <w:marRight w:val="-225"/>
                  <w:marTop w:val="0"/>
                  <w:marBottom w:val="0"/>
                  <w:divBdr>
                    <w:top w:val="none" w:sz="0" w:space="0" w:color="auto"/>
                    <w:left w:val="none" w:sz="0" w:space="0" w:color="auto"/>
                    <w:bottom w:val="none" w:sz="0" w:space="0" w:color="auto"/>
                    <w:right w:val="none" w:sz="0" w:space="0" w:color="auto"/>
                  </w:divBdr>
                  <w:divsChild>
                    <w:div w:id="1483888586">
                      <w:marLeft w:val="0"/>
                      <w:marRight w:val="0"/>
                      <w:marTop w:val="0"/>
                      <w:marBottom w:val="0"/>
                      <w:divBdr>
                        <w:top w:val="none" w:sz="0" w:space="0" w:color="auto"/>
                        <w:left w:val="none" w:sz="0" w:space="0" w:color="auto"/>
                        <w:bottom w:val="none" w:sz="0" w:space="0" w:color="auto"/>
                        <w:right w:val="none" w:sz="0" w:space="0" w:color="auto"/>
                      </w:divBdr>
                      <w:divsChild>
                        <w:div w:id="170415616">
                          <w:marLeft w:val="0"/>
                          <w:marRight w:val="0"/>
                          <w:marTop w:val="0"/>
                          <w:marBottom w:val="0"/>
                          <w:divBdr>
                            <w:top w:val="single" w:sz="6" w:space="5" w:color="DDDDDD"/>
                            <w:left w:val="single" w:sz="6" w:space="9" w:color="DDDDDD"/>
                            <w:bottom w:val="single" w:sz="6" w:space="5" w:color="DDDDDD"/>
                            <w:right w:val="single" w:sz="6" w:space="9" w:color="DDDDDD"/>
                          </w:divBdr>
                          <w:divsChild>
                            <w:div w:id="1199467696">
                              <w:marLeft w:val="-225"/>
                              <w:marRight w:val="-225"/>
                              <w:marTop w:val="0"/>
                              <w:marBottom w:val="0"/>
                              <w:divBdr>
                                <w:top w:val="none" w:sz="0" w:space="0" w:color="auto"/>
                                <w:left w:val="none" w:sz="0" w:space="0" w:color="auto"/>
                                <w:bottom w:val="none" w:sz="0" w:space="0" w:color="auto"/>
                                <w:right w:val="none" w:sz="0" w:space="0" w:color="auto"/>
                              </w:divBdr>
                              <w:divsChild>
                                <w:div w:id="1937591665">
                                  <w:marLeft w:val="0"/>
                                  <w:marRight w:val="0"/>
                                  <w:marTop w:val="0"/>
                                  <w:marBottom w:val="0"/>
                                  <w:divBdr>
                                    <w:top w:val="none" w:sz="0" w:space="0" w:color="auto"/>
                                    <w:left w:val="none" w:sz="0" w:space="0" w:color="auto"/>
                                    <w:bottom w:val="none" w:sz="0" w:space="0" w:color="auto"/>
                                    <w:right w:val="none" w:sz="0" w:space="0" w:color="auto"/>
                                  </w:divBdr>
                                  <w:divsChild>
                                    <w:div w:id="65494082">
                                      <w:marLeft w:val="0"/>
                                      <w:marRight w:val="0"/>
                                      <w:marTop w:val="0"/>
                                      <w:marBottom w:val="0"/>
                                      <w:divBdr>
                                        <w:top w:val="none" w:sz="0" w:space="0" w:color="auto"/>
                                        <w:left w:val="none" w:sz="0" w:space="0" w:color="auto"/>
                                        <w:bottom w:val="none" w:sz="0" w:space="0" w:color="auto"/>
                                        <w:right w:val="none" w:sz="0" w:space="0" w:color="auto"/>
                                      </w:divBdr>
                                    </w:div>
                                  </w:divsChild>
                                </w:div>
                                <w:div w:id="1952471595">
                                  <w:marLeft w:val="0"/>
                                  <w:marRight w:val="0"/>
                                  <w:marTop w:val="0"/>
                                  <w:marBottom w:val="0"/>
                                  <w:divBdr>
                                    <w:top w:val="none" w:sz="0" w:space="0" w:color="auto"/>
                                    <w:left w:val="none" w:sz="0" w:space="0" w:color="auto"/>
                                    <w:bottom w:val="none" w:sz="0" w:space="0" w:color="auto"/>
                                    <w:right w:val="none" w:sz="0" w:space="0" w:color="auto"/>
                                  </w:divBdr>
                                  <w:divsChild>
                                    <w:div w:id="420956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48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227366">
                  <w:marLeft w:val="-225"/>
                  <w:marRight w:val="-225"/>
                  <w:marTop w:val="0"/>
                  <w:marBottom w:val="0"/>
                  <w:divBdr>
                    <w:top w:val="none" w:sz="0" w:space="0" w:color="auto"/>
                    <w:left w:val="none" w:sz="0" w:space="0" w:color="auto"/>
                    <w:bottom w:val="none" w:sz="0" w:space="0" w:color="auto"/>
                    <w:right w:val="none" w:sz="0" w:space="0" w:color="auto"/>
                  </w:divBdr>
                  <w:divsChild>
                    <w:div w:id="801382339">
                      <w:marLeft w:val="0"/>
                      <w:marRight w:val="0"/>
                      <w:marTop w:val="0"/>
                      <w:marBottom w:val="0"/>
                      <w:divBdr>
                        <w:top w:val="none" w:sz="0" w:space="0" w:color="auto"/>
                        <w:left w:val="none" w:sz="0" w:space="0" w:color="auto"/>
                        <w:bottom w:val="none" w:sz="0" w:space="0" w:color="auto"/>
                        <w:right w:val="none" w:sz="0" w:space="0" w:color="auto"/>
                      </w:divBdr>
                      <w:divsChild>
                        <w:div w:id="581261299">
                          <w:marLeft w:val="0"/>
                          <w:marRight w:val="0"/>
                          <w:marTop w:val="0"/>
                          <w:marBottom w:val="0"/>
                          <w:divBdr>
                            <w:top w:val="single" w:sz="6" w:space="5" w:color="DDDDDD"/>
                            <w:left w:val="single" w:sz="6" w:space="9" w:color="DDDDDD"/>
                            <w:bottom w:val="single" w:sz="6" w:space="5" w:color="DDDDDD"/>
                            <w:right w:val="single" w:sz="6" w:space="9" w:color="DDDDDD"/>
                          </w:divBdr>
                          <w:divsChild>
                            <w:div w:id="1510683677">
                              <w:marLeft w:val="-225"/>
                              <w:marRight w:val="-225"/>
                              <w:marTop w:val="0"/>
                              <w:marBottom w:val="0"/>
                              <w:divBdr>
                                <w:top w:val="none" w:sz="0" w:space="0" w:color="auto"/>
                                <w:left w:val="none" w:sz="0" w:space="0" w:color="auto"/>
                                <w:bottom w:val="none" w:sz="0" w:space="0" w:color="auto"/>
                                <w:right w:val="none" w:sz="0" w:space="0" w:color="auto"/>
                              </w:divBdr>
                              <w:divsChild>
                                <w:div w:id="399061185">
                                  <w:marLeft w:val="0"/>
                                  <w:marRight w:val="0"/>
                                  <w:marTop w:val="0"/>
                                  <w:marBottom w:val="0"/>
                                  <w:divBdr>
                                    <w:top w:val="none" w:sz="0" w:space="0" w:color="auto"/>
                                    <w:left w:val="none" w:sz="0" w:space="0" w:color="auto"/>
                                    <w:bottom w:val="none" w:sz="0" w:space="0" w:color="auto"/>
                                    <w:right w:val="none" w:sz="0" w:space="0" w:color="auto"/>
                                  </w:divBdr>
                                  <w:divsChild>
                                    <w:div w:id="208348677">
                                      <w:marLeft w:val="0"/>
                                      <w:marRight w:val="0"/>
                                      <w:marTop w:val="0"/>
                                      <w:marBottom w:val="0"/>
                                      <w:divBdr>
                                        <w:top w:val="none" w:sz="0" w:space="0" w:color="auto"/>
                                        <w:left w:val="none" w:sz="0" w:space="0" w:color="auto"/>
                                        <w:bottom w:val="none" w:sz="0" w:space="0" w:color="auto"/>
                                        <w:right w:val="none" w:sz="0" w:space="0" w:color="auto"/>
                                      </w:divBdr>
                                    </w:div>
                                  </w:divsChild>
                                </w:div>
                                <w:div w:id="1973247188">
                                  <w:marLeft w:val="0"/>
                                  <w:marRight w:val="0"/>
                                  <w:marTop w:val="0"/>
                                  <w:marBottom w:val="0"/>
                                  <w:divBdr>
                                    <w:top w:val="none" w:sz="0" w:space="0" w:color="auto"/>
                                    <w:left w:val="none" w:sz="0" w:space="0" w:color="auto"/>
                                    <w:bottom w:val="none" w:sz="0" w:space="0" w:color="auto"/>
                                    <w:right w:val="none" w:sz="0" w:space="0" w:color="auto"/>
                                  </w:divBdr>
                                  <w:divsChild>
                                    <w:div w:id="5558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456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58512">
                  <w:marLeft w:val="-225"/>
                  <w:marRight w:val="-225"/>
                  <w:marTop w:val="0"/>
                  <w:marBottom w:val="0"/>
                  <w:divBdr>
                    <w:top w:val="none" w:sz="0" w:space="0" w:color="auto"/>
                    <w:left w:val="none" w:sz="0" w:space="0" w:color="auto"/>
                    <w:bottom w:val="none" w:sz="0" w:space="0" w:color="auto"/>
                    <w:right w:val="none" w:sz="0" w:space="0" w:color="auto"/>
                  </w:divBdr>
                  <w:divsChild>
                    <w:div w:id="751778276">
                      <w:marLeft w:val="0"/>
                      <w:marRight w:val="0"/>
                      <w:marTop w:val="0"/>
                      <w:marBottom w:val="0"/>
                      <w:divBdr>
                        <w:top w:val="none" w:sz="0" w:space="0" w:color="auto"/>
                        <w:left w:val="none" w:sz="0" w:space="0" w:color="auto"/>
                        <w:bottom w:val="none" w:sz="0" w:space="0" w:color="auto"/>
                        <w:right w:val="none" w:sz="0" w:space="0" w:color="auto"/>
                      </w:divBdr>
                      <w:divsChild>
                        <w:div w:id="2117823416">
                          <w:marLeft w:val="0"/>
                          <w:marRight w:val="0"/>
                          <w:marTop w:val="0"/>
                          <w:marBottom w:val="0"/>
                          <w:divBdr>
                            <w:top w:val="single" w:sz="6" w:space="5" w:color="DDDDDD"/>
                            <w:left w:val="single" w:sz="6" w:space="9" w:color="DDDDDD"/>
                            <w:bottom w:val="single" w:sz="6" w:space="5" w:color="DDDDDD"/>
                            <w:right w:val="single" w:sz="6" w:space="9" w:color="DDDDDD"/>
                          </w:divBdr>
                          <w:divsChild>
                            <w:div w:id="1874423231">
                              <w:marLeft w:val="-225"/>
                              <w:marRight w:val="-225"/>
                              <w:marTop w:val="0"/>
                              <w:marBottom w:val="0"/>
                              <w:divBdr>
                                <w:top w:val="none" w:sz="0" w:space="0" w:color="auto"/>
                                <w:left w:val="none" w:sz="0" w:space="0" w:color="auto"/>
                                <w:bottom w:val="none" w:sz="0" w:space="0" w:color="auto"/>
                                <w:right w:val="none" w:sz="0" w:space="0" w:color="auto"/>
                              </w:divBdr>
                              <w:divsChild>
                                <w:div w:id="1210190891">
                                  <w:marLeft w:val="0"/>
                                  <w:marRight w:val="0"/>
                                  <w:marTop w:val="0"/>
                                  <w:marBottom w:val="0"/>
                                  <w:divBdr>
                                    <w:top w:val="none" w:sz="0" w:space="0" w:color="auto"/>
                                    <w:left w:val="none" w:sz="0" w:space="0" w:color="auto"/>
                                    <w:bottom w:val="none" w:sz="0" w:space="0" w:color="auto"/>
                                    <w:right w:val="none" w:sz="0" w:space="0" w:color="auto"/>
                                  </w:divBdr>
                                  <w:divsChild>
                                    <w:div w:id="917595392">
                                      <w:marLeft w:val="0"/>
                                      <w:marRight w:val="0"/>
                                      <w:marTop w:val="0"/>
                                      <w:marBottom w:val="0"/>
                                      <w:divBdr>
                                        <w:top w:val="none" w:sz="0" w:space="0" w:color="auto"/>
                                        <w:left w:val="none" w:sz="0" w:space="0" w:color="auto"/>
                                        <w:bottom w:val="none" w:sz="0" w:space="0" w:color="auto"/>
                                        <w:right w:val="none" w:sz="0" w:space="0" w:color="auto"/>
                                      </w:divBdr>
                                    </w:div>
                                  </w:divsChild>
                                </w:div>
                                <w:div w:id="846940795">
                                  <w:marLeft w:val="0"/>
                                  <w:marRight w:val="0"/>
                                  <w:marTop w:val="0"/>
                                  <w:marBottom w:val="0"/>
                                  <w:divBdr>
                                    <w:top w:val="none" w:sz="0" w:space="0" w:color="auto"/>
                                    <w:left w:val="none" w:sz="0" w:space="0" w:color="auto"/>
                                    <w:bottom w:val="none" w:sz="0" w:space="0" w:color="auto"/>
                                    <w:right w:val="none" w:sz="0" w:space="0" w:color="auto"/>
                                  </w:divBdr>
                                  <w:divsChild>
                                    <w:div w:id="1332753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71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830560">
                  <w:marLeft w:val="-225"/>
                  <w:marRight w:val="-225"/>
                  <w:marTop w:val="0"/>
                  <w:marBottom w:val="0"/>
                  <w:divBdr>
                    <w:top w:val="none" w:sz="0" w:space="0" w:color="auto"/>
                    <w:left w:val="none" w:sz="0" w:space="0" w:color="auto"/>
                    <w:bottom w:val="none" w:sz="0" w:space="0" w:color="auto"/>
                    <w:right w:val="none" w:sz="0" w:space="0" w:color="auto"/>
                  </w:divBdr>
                  <w:divsChild>
                    <w:div w:id="401373640">
                      <w:marLeft w:val="0"/>
                      <w:marRight w:val="0"/>
                      <w:marTop w:val="0"/>
                      <w:marBottom w:val="0"/>
                      <w:divBdr>
                        <w:top w:val="none" w:sz="0" w:space="0" w:color="auto"/>
                        <w:left w:val="none" w:sz="0" w:space="0" w:color="auto"/>
                        <w:bottom w:val="none" w:sz="0" w:space="0" w:color="auto"/>
                        <w:right w:val="none" w:sz="0" w:space="0" w:color="auto"/>
                      </w:divBdr>
                      <w:divsChild>
                        <w:div w:id="1035889078">
                          <w:marLeft w:val="0"/>
                          <w:marRight w:val="0"/>
                          <w:marTop w:val="0"/>
                          <w:marBottom w:val="0"/>
                          <w:divBdr>
                            <w:top w:val="single" w:sz="6" w:space="5" w:color="DDDDDD"/>
                            <w:left w:val="single" w:sz="6" w:space="9" w:color="DDDDDD"/>
                            <w:bottom w:val="single" w:sz="6" w:space="5" w:color="DDDDDD"/>
                            <w:right w:val="single" w:sz="6" w:space="9" w:color="DDDDDD"/>
                          </w:divBdr>
                          <w:divsChild>
                            <w:div w:id="750005059">
                              <w:marLeft w:val="-225"/>
                              <w:marRight w:val="-225"/>
                              <w:marTop w:val="0"/>
                              <w:marBottom w:val="0"/>
                              <w:divBdr>
                                <w:top w:val="none" w:sz="0" w:space="0" w:color="auto"/>
                                <w:left w:val="none" w:sz="0" w:space="0" w:color="auto"/>
                                <w:bottom w:val="none" w:sz="0" w:space="0" w:color="auto"/>
                                <w:right w:val="none" w:sz="0" w:space="0" w:color="auto"/>
                              </w:divBdr>
                              <w:divsChild>
                                <w:div w:id="1865091384">
                                  <w:marLeft w:val="0"/>
                                  <w:marRight w:val="0"/>
                                  <w:marTop w:val="0"/>
                                  <w:marBottom w:val="0"/>
                                  <w:divBdr>
                                    <w:top w:val="none" w:sz="0" w:space="0" w:color="auto"/>
                                    <w:left w:val="none" w:sz="0" w:space="0" w:color="auto"/>
                                    <w:bottom w:val="none" w:sz="0" w:space="0" w:color="auto"/>
                                    <w:right w:val="none" w:sz="0" w:space="0" w:color="auto"/>
                                  </w:divBdr>
                                  <w:divsChild>
                                    <w:div w:id="2118787367">
                                      <w:marLeft w:val="0"/>
                                      <w:marRight w:val="0"/>
                                      <w:marTop w:val="0"/>
                                      <w:marBottom w:val="0"/>
                                      <w:divBdr>
                                        <w:top w:val="none" w:sz="0" w:space="0" w:color="auto"/>
                                        <w:left w:val="none" w:sz="0" w:space="0" w:color="auto"/>
                                        <w:bottom w:val="none" w:sz="0" w:space="0" w:color="auto"/>
                                        <w:right w:val="none" w:sz="0" w:space="0" w:color="auto"/>
                                      </w:divBdr>
                                    </w:div>
                                  </w:divsChild>
                                </w:div>
                                <w:div w:id="705178585">
                                  <w:marLeft w:val="0"/>
                                  <w:marRight w:val="0"/>
                                  <w:marTop w:val="0"/>
                                  <w:marBottom w:val="0"/>
                                  <w:divBdr>
                                    <w:top w:val="none" w:sz="0" w:space="0" w:color="auto"/>
                                    <w:left w:val="none" w:sz="0" w:space="0" w:color="auto"/>
                                    <w:bottom w:val="none" w:sz="0" w:space="0" w:color="auto"/>
                                    <w:right w:val="none" w:sz="0" w:space="0" w:color="auto"/>
                                  </w:divBdr>
                                  <w:divsChild>
                                    <w:div w:id="117080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8584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529662">
                  <w:marLeft w:val="-225"/>
                  <w:marRight w:val="-225"/>
                  <w:marTop w:val="0"/>
                  <w:marBottom w:val="0"/>
                  <w:divBdr>
                    <w:top w:val="none" w:sz="0" w:space="0" w:color="auto"/>
                    <w:left w:val="none" w:sz="0" w:space="0" w:color="auto"/>
                    <w:bottom w:val="none" w:sz="0" w:space="0" w:color="auto"/>
                    <w:right w:val="none" w:sz="0" w:space="0" w:color="auto"/>
                  </w:divBdr>
                  <w:divsChild>
                    <w:div w:id="1450508356">
                      <w:marLeft w:val="0"/>
                      <w:marRight w:val="0"/>
                      <w:marTop w:val="0"/>
                      <w:marBottom w:val="0"/>
                      <w:divBdr>
                        <w:top w:val="none" w:sz="0" w:space="0" w:color="auto"/>
                        <w:left w:val="none" w:sz="0" w:space="0" w:color="auto"/>
                        <w:bottom w:val="none" w:sz="0" w:space="0" w:color="auto"/>
                        <w:right w:val="none" w:sz="0" w:space="0" w:color="auto"/>
                      </w:divBdr>
                      <w:divsChild>
                        <w:div w:id="2100252873">
                          <w:marLeft w:val="0"/>
                          <w:marRight w:val="0"/>
                          <w:marTop w:val="0"/>
                          <w:marBottom w:val="0"/>
                          <w:divBdr>
                            <w:top w:val="single" w:sz="6" w:space="5" w:color="DDDDDD"/>
                            <w:left w:val="single" w:sz="6" w:space="9" w:color="DDDDDD"/>
                            <w:bottom w:val="single" w:sz="6" w:space="5" w:color="DDDDDD"/>
                            <w:right w:val="single" w:sz="6" w:space="9" w:color="DDDDDD"/>
                          </w:divBdr>
                          <w:divsChild>
                            <w:div w:id="1100419723">
                              <w:marLeft w:val="-225"/>
                              <w:marRight w:val="-225"/>
                              <w:marTop w:val="0"/>
                              <w:marBottom w:val="0"/>
                              <w:divBdr>
                                <w:top w:val="none" w:sz="0" w:space="0" w:color="auto"/>
                                <w:left w:val="none" w:sz="0" w:space="0" w:color="auto"/>
                                <w:bottom w:val="none" w:sz="0" w:space="0" w:color="auto"/>
                                <w:right w:val="none" w:sz="0" w:space="0" w:color="auto"/>
                              </w:divBdr>
                              <w:divsChild>
                                <w:div w:id="180122000">
                                  <w:marLeft w:val="0"/>
                                  <w:marRight w:val="0"/>
                                  <w:marTop w:val="0"/>
                                  <w:marBottom w:val="0"/>
                                  <w:divBdr>
                                    <w:top w:val="none" w:sz="0" w:space="0" w:color="auto"/>
                                    <w:left w:val="none" w:sz="0" w:space="0" w:color="auto"/>
                                    <w:bottom w:val="none" w:sz="0" w:space="0" w:color="auto"/>
                                    <w:right w:val="none" w:sz="0" w:space="0" w:color="auto"/>
                                  </w:divBdr>
                                  <w:divsChild>
                                    <w:div w:id="512769299">
                                      <w:marLeft w:val="0"/>
                                      <w:marRight w:val="0"/>
                                      <w:marTop w:val="0"/>
                                      <w:marBottom w:val="0"/>
                                      <w:divBdr>
                                        <w:top w:val="none" w:sz="0" w:space="0" w:color="auto"/>
                                        <w:left w:val="none" w:sz="0" w:space="0" w:color="auto"/>
                                        <w:bottom w:val="none" w:sz="0" w:space="0" w:color="auto"/>
                                        <w:right w:val="none" w:sz="0" w:space="0" w:color="auto"/>
                                      </w:divBdr>
                                    </w:div>
                                  </w:divsChild>
                                </w:div>
                                <w:div w:id="1130198816">
                                  <w:marLeft w:val="0"/>
                                  <w:marRight w:val="0"/>
                                  <w:marTop w:val="0"/>
                                  <w:marBottom w:val="0"/>
                                  <w:divBdr>
                                    <w:top w:val="none" w:sz="0" w:space="0" w:color="auto"/>
                                    <w:left w:val="none" w:sz="0" w:space="0" w:color="auto"/>
                                    <w:bottom w:val="none" w:sz="0" w:space="0" w:color="auto"/>
                                    <w:right w:val="none" w:sz="0" w:space="0" w:color="auto"/>
                                  </w:divBdr>
                                  <w:divsChild>
                                    <w:div w:id="1115976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29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35701">
                  <w:marLeft w:val="-225"/>
                  <w:marRight w:val="-225"/>
                  <w:marTop w:val="0"/>
                  <w:marBottom w:val="0"/>
                  <w:divBdr>
                    <w:top w:val="none" w:sz="0" w:space="0" w:color="auto"/>
                    <w:left w:val="none" w:sz="0" w:space="0" w:color="auto"/>
                    <w:bottom w:val="none" w:sz="0" w:space="0" w:color="auto"/>
                    <w:right w:val="none" w:sz="0" w:space="0" w:color="auto"/>
                  </w:divBdr>
                  <w:divsChild>
                    <w:div w:id="657998326">
                      <w:marLeft w:val="0"/>
                      <w:marRight w:val="0"/>
                      <w:marTop w:val="0"/>
                      <w:marBottom w:val="0"/>
                      <w:divBdr>
                        <w:top w:val="none" w:sz="0" w:space="0" w:color="auto"/>
                        <w:left w:val="none" w:sz="0" w:space="0" w:color="auto"/>
                        <w:bottom w:val="none" w:sz="0" w:space="0" w:color="auto"/>
                        <w:right w:val="none" w:sz="0" w:space="0" w:color="auto"/>
                      </w:divBdr>
                      <w:divsChild>
                        <w:div w:id="1471089506">
                          <w:marLeft w:val="0"/>
                          <w:marRight w:val="0"/>
                          <w:marTop w:val="0"/>
                          <w:marBottom w:val="0"/>
                          <w:divBdr>
                            <w:top w:val="single" w:sz="6" w:space="5" w:color="DDDDDD"/>
                            <w:left w:val="single" w:sz="6" w:space="9" w:color="DDDDDD"/>
                            <w:bottom w:val="single" w:sz="6" w:space="5" w:color="DDDDDD"/>
                            <w:right w:val="single" w:sz="6" w:space="9" w:color="DDDDDD"/>
                          </w:divBdr>
                          <w:divsChild>
                            <w:div w:id="2006736519">
                              <w:marLeft w:val="-225"/>
                              <w:marRight w:val="-225"/>
                              <w:marTop w:val="0"/>
                              <w:marBottom w:val="0"/>
                              <w:divBdr>
                                <w:top w:val="none" w:sz="0" w:space="0" w:color="auto"/>
                                <w:left w:val="none" w:sz="0" w:space="0" w:color="auto"/>
                                <w:bottom w:val="none" w:sz="0" w:space="0" w:color="auto"/>
                                <w:right w:val="none" w:sz="0" w:space="0" w:color="auto"/>
                              </w:divBdr>
                              <w:divsChild>
                                <w:div w:id="1346860978">
                                  <w:marLeft w:val="0"/>
                                  <w:marRight w:val="0"/>
                                  <w:marTop w:val="0"/>
                                  <w:marBottom w:val="0"/>
                                  <w:divBdr>
                                    <w:top w:val="none" w:sz="0" w:space="0" w:color="auto"/>
                                    <w:left w:val="none" w:sz="0" w:space="0" w:color="auto"/>
                                    <w:bottom w:val="none" w:sz="0" w:space="0" w:color="auto"/>
                                    <w:right w:val="none" w:sz="0" w:space="0" w:color="auto"/>
                                  </w:divBdr>
                                  <w:divsChild>
                                    <w:div w:id="1118447974">
                                      <w:marLeft w:val="0"/>
                                      <w:marRight w:val="0"/>
                                      <w:marTop w:val="0"/>
                                      <w:marBottom w:val="0"/>
                                      <w:divBdr>
                                        <w:top w:val="none" w:sz="0" w:space="0" w:color="auto"/>
                                        <w:left w:val="none" w:sz="0" w:space="0" w:color="auto"/>
                                        <w:bottom w:val="none" w:sz="0" w:space="0" w:color="auto"/>
                                        <w:right w:val="none" w:sz="0" w:space="0" w:color="auto"/>
                                      </w:divBdr>
                                    </w:div>
                                  </w:divsChild>
                                </w:div>
                                <w:div w:id="277445487">
                                  <w:marLeft w:val="0"/>
                                  <w:marRight w:val="0"/>
                                  <w:marTop w:val="0"/>
                                  <w:marBottom w:val="0"/>
                                  <w:divBdr>
                                    <w:top w:val="none" w:sz="0" w:space="0" w:color="auto"/>
                                    <w:left w:val="none" w:sz="0" w:space="0" w:color="auto"/>
                                    <w:bottom w:val="none" w:sz="0" w:space="0" w:color="auto"/>
                                    <w:right w:val="none" w:sz="0" w:space="0" w:color="auto"/>
                                  </w:divBdr>
                                  <w:divsChild>
                                    <w:div w:id="430049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50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130920">
                  <w:marLeft w:val="-225"/>
                  <w:marRight w:val="-225"/>
                  <w:marTop w:val="0"/>
                  <w:marBottom w:val="0"/>
                  <w:divBdr>
                    <w:top w:val="none" w:sz="0" w:space="0" w:color="auto"/>
                    <w:left w:val="none" w:sz="0" w:space="0" w:color="auto"/>
                    <w:bottom w:val="none" w:sz="0" w:space="0" w:color="auto"/>
                    <w:right w:val="none" w:sz="0" w:space="0" w:color="auto"/>
                  </w:divBdr>
                  <w:divsChild>
                    <w:div w:id="2007438450">
                      <w:marLeft w:val="0"/>
                      <w:marRight w:val="0"/>
                      <w:marTop w:val="0"/>
                      <w:marBottom w:val="0"/>
                      <w:divBdr>
                        <w:top w:val="none" w:sz="0" w:space="0" w:color="auto"/>
                        <w:left w:val="none" w:sz="0" w:space="0" w:color="auto"/>
                        <w:bottom w:val="none" w:sz="0" w:space="0" w:color="auto"/>
                        <w:right w:val="none" w:sz="0" w:space="0" w:color="auto"/>
                      </w:divBdr>
                      <w:divsChild>
                        <w:div w:id="1933396236">
                          <w:marLeft w:val="0"/>
                          <w:marRight w:val="0"/>
                          <w:marTop w:val="0"/>
                          <w:marBottom w:val="0"/>
                          <w:divBdr>
                            <w:top w:val="single" w:sz="6" w:space="5" w:color="DDDDDD"/>
                            <w:left w:val="single" w:sz="6" w:space="9" w:color="DDDDDD"/>
                            <w:bottom w:val="single" w:sz="6" w:space="5" w:color="DDDDDD"/>
                            <w:right w:val="single" w:sz="6" w:space="9" w:color="DDDDDD"/>
                          </w:divBdr>
                          <w:divsChild>
                            <w:div w:id="305093563">
                              <w:marLeft w:val="-225"/>
                              <w:marRight w:val="-225"/>
                              <w:marTop w:val="0"/>
                              <w:marBottom w:val="0"/>
                              <w:divBdr>
                                <w:top w:val="none" w:sz="0" w:space="0" w:color="auto"/>
                                <w:left w:val="none" w:sz="0" w:space="0" w:color="auto"/>
                                <w:bottom w:val="none" w:sz="0" w:space="0" w:color="auto"/>
                                <w:right w:val="none" w:sz="0" w:space="0" w:color="auto"/>
                              </w:divBdr>
                              <w:divsChild>
                                <w:div w:id="1883903267">
                                  <w:marLeft w:val="0"/>
                                  <w:marRight w:val="0"/>
                                  <w:marTop w:val="0"/>
                                  <w:marBottom w:val="0"/>
                                  <w:divBdr>
                                    <w:top w:val="none" w:sz="0" w:space="0" w:color="auto"/>
                                    <w:left w:val="none" w:sz="0" w:space="0" w:color="auto"/>
                                    <w:bottom w:val="none" w:sz="0" w:space="0" w:color="auto"/>
                                    <w:right w:val="none" w:sz="0" w:space="0" w:color="auto"/>
                                  </w:divBdr>
                                  <w:divsChild>
                                    <w:div w:id="2113015842">
                                      <w:marLeft w:val="0"/>
                                      <w:marRight w:val="0"/>
                                      <w:marTop w:val="0"/>
                                      <w:marBottom w:val="0"/>
                                      <w:divBdr>
                                        <w:top w:val="none" w:sz="0" w:space="0" w:color="auto"/>
                                        <w:left w:val="none" w:sz="0" w:space="0" w:color="auto"/>
                                        <w:bottom w:val="none" w:sz="0" w:space="0" w:color="auto"/>
                                        <w:right w:val="none" w:sz="0" w:space="0" w:color="auto"/>
                                      </w:divBdr>
                                    </w:div>
                                  </w:divsChild>
                                </w:div>
                                <w:div w:id="1812751904">
                                  <w:marLeft w:val="0"/>
                                  <w:marRight w:val="0"/>
                                  <w:marTop w:val="0"/>
                                  <w:marBottom w:val="0"/>
                                  <w:divBdr>
                                    <w:top w:val="none" w:sz="0" w:space="0" w:color="auto"/>
                                    <w:left w:val="none" w:sz="0" w:space="0" w:color="auto"/>
                                    <w:bottom w:val="none" w:sz="0" w:space="0" w:color="auto"/>
                                    <w:right w:val="none" w:sz="0" w:space="0" w:color="auto"/>
                                  </w:divBdr>
                                  <w:divsChild>
                                    <w:div w:id="2126727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444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411434">
                  <w:marLeft w:val="-225"/>
                  <w:marRight w:val="-225"/>
                  <w:marTop w:val="0"/>
                  <w:marBottom w:val="0"/>
                  <w:divBdr>
                    <w:top w:val="none" w:sz="0" w:space="0" w:color="auto"/>
                    <w:left w:val="none" w:sz="0" w:space="0" w:color="auto"/>
                    <w:bottom w:val="none" w:sz="0" w:space="0" w:color="auto"/>
                    <w:right w:val="none" w:sz="0" w:space="0" w:color="auto"/>
                  </w:divBdr>
                  <w:divsChild>
                    <w:div w:id="835146618">
                      <w:marLeft w:val="0"/>
                      <w:marRight w:val="0"/>
                      <w:marTop w:val="0"/>
                      <w:marBottom w:val="0"/>
                      <w:divBdr>
                        <w:top w:val="none" w:sz="0" w:space="0" w:color="auto"/>
                        <w:left w:val="none" w:sz="0" w:space="0" w:color="auto"/>
                        <w:bottom w:val="none" w:sz="0" w:space="0" w:color="auto"/>
                        <w:right w:val="none" w:sz="0" w:space="0" w:color="auto"/>
                      </w:divBdr>
                      <w:divsChild>
                        <w:div w:id="459766567">
                          <w:marLeft w:val="0"/>
                          <w:marRight w:val="0"/>
                          <w:marTop w:val="0"/>
                          <w:marBottom w:val="0"/>
                          <w:divBdr>
                            <w:top w:val="single" w:sz="6" w:space="5" w:color="DDDDDD"/>
                            <w:left w:val="single" w:sz="6" w:space="9" w:color="DDDDDD"/>
                            <w:bottom w:val="single" w:sz="6" w:space="5" w:color="DDDDDD"/>
                            <w:right w:val="single" w:sz="6" w:space="9" w:color="DDDDDD"/>
                          </w:divBdr>
                          <w:divsChild>
                            <w:div w:id="964429896">
                              <w:marLeft w:val="-225"/>
                              <w:marRight w:val="-225"/>
                              <w:marTop w:val="0"/>
                              <w:marBottom w:val="0"/>
                              <w:divBdr>
                                <w:top w:val="none" w:sz="0" w:space="0" w:color="auto"/>
                                <w:left w:val="none" w:sz="0" w:space="0" w:color="auto"/>
                                <w:bottom w:val="none" w:sz="0" w:space="0" w:color="auto"/>
                                <w:right w:val="none" w:sz="0" w:space="0" w:color="auto"/>
                              </w:divBdr>
                              <w:divsChild>
                                <w:div w:id="1954944084">
                                  <w:marLeft w:val="0"/>
                                  <w:marRight w:val="0"/>
                                  <w:marTop w:val="0"/>
                                  <w:marBottom w:val="0"/>
                                  <w:divBdr>
                                    <w:top w:val="none" w:sz="0" w:space="0" w:color="auto"/>
                                    <w:left w:val="none" w:sz="0" w:space="0" w:color="auto"/>
                                    <w:bottom w:val="none" w:sz="0" w:space="0" w:color="auto"/>
                                    <w:right w:val="none" w:sz="0" w:space="0" w:color="auto"/>
                                  </w:divBdr>
                                  <w:divsChild>
                                    <w:div w:id="239872753">
                                      <w:marLeft w:val="0"/>
                                      <w:marRight w:val="0"/>
                                      <w:marTop w:val="0"/>
                                      <w:marBottom w:val="0"/>
                                      <w:divBdr>
                                        <w:top w:val="none" w:sz="0" w:space="0" w:color="auto"/>
                                        <w:left w:val="none" w:sz="0" w:space="0" w:color="auto"/>
                                        <w:bottom w:val="none" w:sz="0" w:space="0" w:color="auto"/>
                                        <w:right w:val="none" w:sz="0" w:space="0" w:color="auto"/>
                                      </w:divBdr>
                                    </w:div>
                                  </w:divsChild>
                                </w:div>
                                <w:div w:id="1971548189">
                                  <w:marLeft w:val="0"/>
                                  <w:marRight w:val="0"/>
                                  <w:marTop w:val="0"/>
                                  <w:marBottom w:val="0"/>
                                  <w:divBdr>
                                    <w:top w:val="none" w:sz="0" w:space="0" w:color="auto"/>
                                    <w:left w:val="none" w:sz="0" w:space="0" w:color="auto"/>
                                    <w:bottom w:val="none" w:sz="0" w:space="0" w:color="auto"/>
                                    <w:right w:val="none" w:sz="0" w:space="0" w:color="auto"/>
                                  </w:divBdr>
                                  <w:divsChild>
                                    <w:div w:id="1557474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46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648155">
                  <w:marLeft w:val="-225"/>
                  <w:marRight w:val="-225"/>
                  <w:marTop w:val="0"/>
                  <w:marBottom w:val="0"/>
                  <w:divBdr>
                    <w:top w:val="none" w:sz="0" w:space="0" w:color="auto"/>
                    <w:left w:val="none" w:sz="0" w:space="0" w:color="auto"/>
                    <w:bottom w:val="none" w:sz="0" w:space="0" w:color="auto"/>
                    <w:right w:val="none" w:sz="0" w:space="0" w:color="auto"/>
                  </w:divBdr>
                  <w:divsChild>
                    <w:div w:id="756905842">
                      <w:marLeft w:val="0"/>
                      <w:marRight w:val="0"/>
                      <w:marTop w:val="0"/>
                      <w:marBottom w:val="0"/>
                      <w:divBdr>
                        <w:top w:val="none" w:sz="0" w:space="0" w:color="auto"/>
                        <w:left w:val="none" w:sz="0" w:space="0" w:color="auto"/>
                        <w:bottom w:val="none" w:sz="0" w:space="0" w:color="auto"/>
                        <w:right w:val="none" w:sz="0" w:space="0" w:color="auto"/>
                      </w:divBdr>
                      <w:divsChild>
                        <w:div w:id="1771196246">
                          <w:marLeft w:val="0"/>
                          <w:marRight w:val="0"/>
                          <w:marTop w:val="0"/>
                          <w:marBottom w:val="0"/>
                          <w:divBdr>
                            <w:top w:val="single" w:sz="6" w:space="5" w:color="DDDDDD"/>
                            <w:left w:val="single" w:sz="6" w:space="9" w:color="DDDDDD"/>
                            <w:bottom w:val="single" w:sz="6" w:space="5" w:color="DDDDDD"/>
                            <w:right w:val="single" w:sz="6" w:space="9" w:color="DDDDDD"/>
                          </w:divBdr>
                          <w:divsChild>
                            <w:div w:id="2114081810">
                              <w:marLeft w:val="-225"/>
                              <w:marRight w:val="-225"/>
                              <w:marTop w:val="0"/>
                              <w:marBottom w:val="0"/>
                              <w:divBdr>
                                <w:top w:val="none" w:sz="0" w:space="0" w:color="auto"/>
                                <w:left w:val="none" w:sz="0" w:space="0" w:color="auto"/>
                                <w:bottom w:val="none" w:sz="0" w:space="0" w:color="auto"/>
                                <w:right w:val="none" w:sz="0" w:space="0" w:color="auto"/>
                              </w:divBdr>
                              <w:divsChild>
                                <w:div w:id="2007047165">
                                  <w:marLeft w:val="0"/>
                                  <w:marRight w:val="0"/>
                                  <w:marTop w:val="0"/>
                                  <w:marBottom w:val="0"/>
                                  <w:divBdr>
                                    <w:top w:val="none" w:sz="0" w:space="0" w:color="auto"/>
                                    <w:left w:val="none" w:sz="0" w:space="0" w:color="auto"/>
                                    <w:bottom w:val="none" w:sz="0" w:space="0" w:color="auto"/>
                                    <w:right w:val="none" w:sz="0" w:space="0" w:color="auto"/>
                                  </w:divBdr>
                                  <w:divsChild>
                                    <w:div w:id="504322721">
                                      <w:marLeft w:val="0"/>
                                      <w:marRight w:val="0"/>
                                      <w:marTop w:val="0"/>
                                      <w:marBottom w:val="0"/>
                                      <w:divBdr>
                                        <w:top w:val="none" w:sz="0" w:space="0" w:color="auto"/>
                                        <w:left w:val="none" w:sz="0" w:space="0" w:color="auto"/>
                                        <w:bottom w:val="none" w:sz="0" w:space="0" w:color="auto"/>
                                        <w:right w:val="none" w:sz="0" w:space="0" w:color="auto"/>
                                      </w:divBdr>
                                    </w:div>
                                  </w:divsChild>
                                </w:div>
                                <w:div w:id="1984120817">
                                  <w:marLeft w:val="0"/>
                                  <w:marRight w:val="0"/>
                                  <w:marTop w:val="0"/>
                                  <w:marBottom w:val="0"/>
                                  <w:divBdr>
                                    <w:top w:val="none" w:sz="0" w:space="0" w:color="auto"/>
                                    <w:left w:val="none" w:sz="0" w:space="0" w:color="auto"/>
                                    <w:bottom w:val="none" w:sz="0" w:space="0" w:color="auto"/>
                                    <w:right w:val="none" w:sz="0" w:space="0" w:color="auto"/>
                                  </w:divBdr>
                                  <w:divsChild>
                                    <w:div w:id="962662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69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823025">
          <w:marLeft w:val="0"/>
          <w:marRight w:val="0"/>
          <w:marTop w:val="0"/>
          <w:marBottom w:val="0"/>
          <w:divBdr>
            <w:top w:val="none" w:sz="0" w:space="0" w:color="auto"/>
            <w:left w:val="none" w:sz="0" w:space="0" w:color="auto"/>
            <w:bottom w:val="none" w:sz="0" w:space="0" w:color="auto"/>
            <w:right w:val="none" w:sz="0" w:space="0" w:color="auto"/>
          </w:divBdr>
        </w:div>
        <w:div w:id="1202866568">
          <w:marLeft w:val="-225"/>
          <w:marRight w:val="-225"/>
          <w:marTop w:val="0"/>
          <w:marBottom w:val="0"/>
          <w:divBdr>
            <w:top w:val="none" w:sz="0" w:space="0" w:color="auto"/>
            <w:left w:val="none" w:sz="0" w:space="0" w:color="auto"/>
            <w:bottom w:val="none" w:sz="0" w:space="0" w:color="auto"/>
            <w:right w:val="none" w:sz="0" w:space="0" w:color="auto"/>
          </w:divBdr>
          <w:divsChild>
            <w:div w:id="1970625301">
              <w:marLeft w:val="0"/>
              <w:marRight w:val="0"/>
              <w:marTop w:val="0"/>
              <w:marBottom w:val="0"/>
              <w:divBdr>
                <w:top w:val="none" w:sz="0" w:space="0" w:color="auto"/>
                <w:left w:val="none" w:sz="0" w:space="0" w:color="auto"/>
                <w:bottom w:val="none" w:sz="0" w:space="0" w:color="auto"/>
                <w:right w:val="none" w:sz="0" w:space="0" w:color="auto"/>
              </w:divBdr>
            </w:div>
          </w:divsChild>
        </w:div>
        <w:div w:id="858198726">
          <w:marLeft w:val="-225"/>
          <w:marRight w:val="-225"/>
          <w:marTop w:val="0"/>
          <w:marBottom w:val="0"/>
          <w:divBdr>
            <w:top w:val="none" w:sz="0" w:space="0" w:color="auto"/>
            <w:left w:val="none" w:sz="0" w:space="0" w:color="auto"/>
            <w:bottom w:val="none" w:sz="0" w:space="0" w:color="auto"/>
            <w:right w:val="none" w:sz="0" w:space="0" w:color="auto"/>
          </w:divBdr>
          <w:divsChild>
            <w:div w:id="1902253012">
              <w:marLeft w:val="0"/>
              <w:marRight w:val="0"/>
              <w:marTop w:val="0"/>
              <w:marBottom w:val="0"/>
              <w:divBdr>
                <w:top w:val="none" w:sz="0" w:space="0" w:color="auto"/>
                <w:left w:val="none" w:sz="0" w:space="0" w:color="auto"/>
                <w:bottom w:val="none" w:sz="0" w:space="0" w:color="auto"/>
                <w:right w:val="none" w:sz="0" w:space="0" w:color="auto"/>
              </w:divBdr>
            </w:div>
            <w:div w:id="1366756681">
              <w:marLeft w:val="0"/>
              <w:marRight w:val="0"/>
              <w:marTop w:val="0"/>
              <w:marBottom w:val="0"/>
              <w:divBdr>
                <w:top w:val="none" w:sz="0" w:space="0" w:color="auto"/>
                <w:left w:val="none" w:sz="0" w:space="0" w:color="auto"/>
                <w:bottom w:val="none" w:sz="0" w:space="0" w:color="auto"/>
                <w:right w:val="none" w:sz="0" w:space="0" w:color="auto"/>
              </w:divBdr>
            </w:div>
          </w:divsChild>
        </w:div>
        <w:div w:id="355891000">
          <w:marLeft w:val="-225"/>
          <w:marRight w:val="-225"/>
          <w:marTop w:val="0"/>
          <w:marBottom w:val="0"/>
          <w:divBdr>
            <w:top w:val="none" w:sz="0" w:space="0" w:color="auto"/>
            <w:left w:val="none" w:sz="0" w:space="0" w:color="auto"/>
            <w:bottom w:val="none" w:sz="0" w:space="0" w:color="auto"/>
            <w:right w:val="none" w:sz="0" w:space="0" w:color="auto"/>
          </w:divBdr>
          <w:divsChild>
            <w:div w:id="16678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8612838">
      <w:bodyDiv w:val="1"/>
      <w:marLeft w:val="0"/>
      <w:marRight w:val="0"/>
      <w:marTop w:val="0"/>
      <w:marBottom w:val="0"/>
      <w:divBdr>
        <w:top w:val="none" w:sz="0" w:space="0" w:color="auto"/>
        <w:left w:val="none" w:sz="0" w:space="0" w:color="auto"/>
        <w:bottom w:val="none" w:sz="0" w:space="0" w:color="auto"/>
        <w:right w:val="none" w:sz="0" w:space="0" w:color="auto"/>
      </w:divBdr>
      <w:divsChild>
        <w:div w:id="1261648097">
          <w:marLeft w:val="0"/>
          <w:marRight w:val="0"/>
          <w:marTop w:val="0"/>
          <w:marBottom w:val="0"/>
          <w:divBdr>
            <w:top w:val="none" w:sz="0" w:space="0" w:color="auto"/>
            <w:left w:val="none" w:sz="0" w:space="0" w:color="auto"/>
            <w:bottom w:val="none" w:sz="0" w:space="0" w:color="auto"/>
            <w:right w:val="none" w:sz="0" w:space="0" w:color="auto"/>
          </w:divBdr>
          <w:divsChild>
            <w:div w:id="1185293203">
              <w:marLeft w:val="0"/>
              <w:marRight w:val="0"/>
              <w:marTop w:val="0"/>
              <w:marBottom w:val="0"/>
              <w:divBdr>
                <w:top w:val="none" w:sz="0" w:space="0" w:color="auto"/>
                <w:left w:val="none" w:sz="0" w:space="0" w:color="auto"/>
                <w:bottom w:val="none" w:sz="0" w:space="0" w:color="auto"/>
                <w:right w:val="none" w:sz="0" w:space="0" w:color="auto"/>
              </w:divBdr>
            </w:div>
          </w:divsChild>
        </w:div>
        <w:div w:id="78215916">
          <w:marLeft w:val="-15"/>
          <w:marRight w:val="-15"/>
          <w:marTop w:val="0"/>
          <w:marBottom w:val="0"/>
          <w:divBdr>
            <w:top w:val="none" w:sz="0" w:space="0" w:color="auto"/>
            <w:left w:val="none" w:sz="0" w:space="0" w:color="auto"/>
            <w:bottom w:val="none" w:sz="0" w:space="0" w:color="auto"/>
            <w:right w:val="none" w:sz="0" w:space="0" w:color="auto"/>
          </w:divBdr>
        </w:div>
        <w:div w:id="968052222">
          <w:marLeft w:val="0"/>
          <w:marRight w:val="0"/>
          <w:marTop w:val="0"/>
          <w:marBottom w:val="0"/>
          <w:divBdr>
            <w:top w:val="none" w:sz="0" w:space="0" w:color="auto"/>
            <w:left w:val="none" w:sz="0" w:space="0" w:color="auto"/>
            <w:bottom w:val="none" w:sz="0" w:space="0" w:color="auto"/>
            <w:right w:val="none" w:sz="0" w:space="0" w:color="auto"/>
          </w:divBdr>
          <w:divsChild>
            <w:div w:id="105005457">
              <w:marLeft w:val="0"/>
              <w:marRight w:val="0"/>
              <w:marTop w:val="0"/>
              <w:marBottom w:val="0"/>
              <w:divBdr>
                <w:top w:val="none" w:sz="0" w:space="0" w:color="auto"/>
                <w:left w:val="none" w:sz="0" w:space="0" w:color="auto"/>
                <w:bottom w:val="none" w:sz="0" w:space="0" w:color="auto"/>
                <w:right w:val="none" w:sz="0" w:space="0" w:color="auto"/>
              </w:divBdr>
              <w:divsChild>
                <w:div w:id="1799913264">
                  <w:marLeft w:val="-225"/>
                  <w:marRight w:val="-225"/>
                  <w:marTop w:val="0"/>
                  <w:marBottom w:val="0"/>
                  <w:divBdr>
                    <w:top w:val="none" w:sz="0" w:space="0" w:color="auto"/>
                    <w:left w:val="none" w:sz="0" w:space="0" w:color="auto"/>
                    <w:bottom w:val="none" w:sz="0" w:space="0" w:color="auto"/>
                    <w:right w:val="none" w:sz="0" w:space="0" w:color="auto"/>
                  </w:divBdr>
                  <w:divsChild>
                    <w:div w:id="173173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8465663">
              <w:marLeft w:val="0"/>
              <w:marRight w:val="0"/>
              <w:marTop w:val="0"/>
              <w:marBottom w:val="0"/>
              <w:divBdr>
                <w:top w:val="none" w:sz="0" w:space="0" w:color="auto"/>
                <w:left w:val="none" w:sz="0" w:space="0" w:color="auto"/>
                <w:bottom w:val="none" w:sz="0" w:space="0" w:color="auto"/>
                <w:right w:val="none" w:sz="0" w:space="0" w:color="auto"/>
              </w:divBdr>
              <w:divsChild>
                <w:div w:id="2137292754">
                  <w:marLeft w:val="-225"/>
                  <w:marRight w:val="-225"/>
                  <w:marTop w:val="0"/>
                  <w:marBottom w:val="0"/>
                  <w:divBdr>
                    <w:top w:val="none" w:sz="0" w:space="0" w:color="auto"/>
                    <w:left w:val="none" w:sz="0" w:space="0" w:color="auto"/>
                    <w:bottom w:val="none" w:sz="0" w:space="0" w:color="auto"/>
                    <w:right w:val="none" w:sz="0" w:space="0" w:color="auto"/>
                  </w:divBdr>
                  <w:divsChild>
                    <w:div w:id="960915274">
                      <w:marLeft w:val="0"/>
                      <w:marRight w:val="0"/>
                      <w:marTop w:val="0"/>
                      <w:marBottom w:val="0"/>
                      <w:divBdr>
                        <w:top w:val="none" w:sz="0" w:space="0" w:color="auto"/>
                        <w:left w:val="none" w:sz="0" w:space="0" w:color="auto"/>
                        <w:bottom w:val="none" w:sz="0" w:space="0" w:color="auto"/>
                        <w:right w:val="none" w:sz="0" w:space="0" w:color="auto"/>
                      </w:divBdr>
                      <w:divsChild>
                        <w:div w:id="1997033803">
                          <w:marLeft w:val="-15"/>
                          <w:marRight w:val="-15"/>
                          <w:marTop w:val="0"/>
                          <w:marBottom w:val="0"/>
                          <w:divBdr>
                            <w:top w:val="none" w:sz="0" w:space="0" w:color="auto"/>
                            <w:left w:val="none" w:sz="0" w:space="0" w:color="auto"/>
                            <w:bottom w:val="none" w:sz="0" w:space="0" w:color="auto"/>
                            <w:right w:val="none" w:sz="0" w:space="0" w:color="auto"/>
                          </w:divBdr>
                        </w:div>
                      </w:divsChild>
                    </w:div>
                    <w:div w:id="392434484">
                      <w:marLeft w:val="0"/>
                      <w:marRight w:val="0"/>
                      <w:marTop w:val="0"/>
                      <w:marBottom w:val="0"/>
                      <w:divBdr>
                        <w:top w:val="single" w:sz="6" w:space="0" w:color="E8E8E5"/>
                        <w:left w:val="single" w:sz="6" w:space="11" w:color="E8E8E5"/>
                        <w:bottom w:val="single" w:sz="6" w:space="0" w:color="E8E8E5"/>
                        <w:right w:val="single" w:sz="6" w:space="11" w:color="E8E8E5"/>
                      </w:divBdr>
                      <w:divsChild>
                        <w:div w:id="1792090251">
                          <w:marLeft w:val="0"/>
                          <w:marRight w:val="0"/>
                          <w:marTop w:val="0"/>
                          <w:marBottom w:val="0"/>
                          <w:divBdr>
                            <w:top w:val="none" w:sz="0" w:space="0" w:color="auto"/>
                            <w:left w:val="none" w:sz="0" w:space="0" w:color="auto"/>
                            <w:bottom w:val="none" w:sz="0" w:space="0" w:color="auto"/>
                            <w:right w:val="none" w:sz="0" w:space="0" w:color="auto"/>
                          </w:divBdr>
                          <w:divsChild>
                            <w:div w:id="1406879738">
                              <w:marLeft w:val="-225"/>
                              <w:marRight w:val="-225"/>
                              <w:marTop w:val="0"/>
                              <w:marBottom w:val="0"/>
                              <w:divBdr>
                                <w:top w:val="none" w:sz="0" w:space="0" w:color="auto"/>
                                <w:left w:val="none" w:sz="0" w:space="0" w:color="auto"/>
                                <w:bottom w:val="none" w:sz="0" w:space="0" w:color="auto"/>
                                <w:right w:val="none" w:sz="0" w:space="0" w:color="auto"/>
                              </w:divBdr>
                              <w:divsChild>
                                <w:div w:id="2115783290">
                                  <w:marLeft w:val="0"/>
                                  <w:marRight w:val="0"/>
                                  <w:marTop w:val="0"/>
                                  <w:marBottom w:val="0"/>
                                  <w:divBdr>
                                    <w:top w:val="none" w:sz="0" w:space="0" w:color="auto"/>
                                    <w:left w:val="none" w:sz="0" w:space="0" w:color="auto"/>
                                    <w:bottom w:val="none" w:sz="0" w:space="0" w:color="auto"/>
                                    <w:right w:val="none" w:sz="0" w:space="0" w:color="auto"/>
                                  </w:divBdr>
                                </w:div>
                                <w:div w:id="909538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460386">
                      <w:marLeft w:val="0"/>
                      <w:marRight w:val="0"/>
                      <w:marTop w:val="0"/>
                      <w:marBottom w:val="0"/>
                      <w:divBdr>
                        <w:top w:val="none" w:sz="0" w:space="0" w:color="auto"/>
                        <w:left w:val="none" w:sz="0" w:space="0" w:color="auto"/>
                        <w:bottom w:val="none" w:sz="0" w:space="0" w:color="auto"/>
                        <w:right w:val="none" w:sz="0" w:space="0" w:color="auto"/>
                      </w:divBdr>
                      <w:divsChild>
                        <w:div w:id="1881045476">
                          <w:marLeft w:val="0"/>
                          <w:marRight w:val="0"/>
                          <w:marTop w:val="0"/>
                          <w:marBottom w:val="0"/>
                          <w:divBdr>
                            <w:top w:val="none" w:sz="0" w:space="0" w:color="auto"/>
                            <w:left w:val="none" w:sz="0" w:space="0" w:color="auto"/>
                            <w:bottom w:val="none" w:sz="0" w:space="0" w:color="auto"/>
                            <w:right w:val="none" w:sz="0" w:space="0" w:color="auto"/>
                          </w:divBdr>
                          <w:divsChild>
                            <w:div w:id="102539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9880543">
              <w:marLeft w:val="0"/>
              <w:marRight w:val="0"/>
              <w:marTop w:val="0"/>
              <w:marBottom w:val="0"/>
              <w:divBdr>
                <w:top w:val="single" w:sz="36" w:space="6" w:color="00254D"/>
                <w:left w:val="none" w:sz="0" w:space="0" w:color="auto"/>
                <w:bottom w:val="none" w:sz="0" w:space="0" w:color="auto"/>
                <w:right w:val="none" w:sz="0" w:space="0" w:color="auto"/>
              </w:divBdr>
              <w:divsChild>
                <w:div w:id="2010517843">
                  <w:marLeft w:val="0"/>
                  <w:marRight w:val="0"/>
                  <w:marTop w:val="0"/>
                  <w:marBottom w:val="0"/>
                  <w:divBdr>
                    <w:top w:val="none" w:sz="0" w:space="0" w:color="auto"/>
                    <w:left w:val="none" w:sz="0" w:space="0" w:color="auto"/>
                    <w:bottom w:val="none" w:sz="0" w:space="0" w:color="auto"/>
                    <w:right w:val="none" w:sz="0" w:space="0" w:color="auto"/>
                  </w:divBdr>
                  <w:divsChild>
                    <w:div w:id="1097142852">
                      <w:marLeft w:val="0"/>
                      <w:marRight w:val="0"/>
                      <w:marTop w:val="0"/>
                      <w:marBottom w:val="0"/>
                      <w:divBdr>
                        <w:top w:val="none" w:sz="0" w:space="0" w:color="auto"/>
                        <w:left w:val="none" w:sz="0" w:space="0" w:color="auto"/>
                        <w:bottom w:val="none" w:sz="0" w:space="0" w:color="auto"/>
                        <w:right w:val="none" w:sz="0" w:space="0" w:color="auto"/>
                      </w:divBdr>
                    </w:div>
                    <w:div w:id="1041132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909905">
          <w:marLeft w:val="0"/>
          <w:marRight w:val="0"/>
          <w:marTop w:val="0"/>
          <w:marBottom w:val="0"/>
          <w:divBdr>
            <w:top w:val="none" w:sz="0" w:space="0" w:color="auto"/>
            <w:left w:val="none" w:sz="0" w:space="0" w:color="auto"/>
            <w:bottom w:val="none" w:sz="0" w:space="0" w:color="auto"/>
            <w:right w:val="none" w:sz="0" w:space="0" w:color="auto"/>
          </w:divBdr>
        </w:div>
        <w:div w:id="1306593230">
          <w:marLeft w:val="0"/>
          <w:marRight w:val="0"/>
          <w:marTop w:val="975"/>
          <w:marBottom w:val="720"/>
          <w:divBdr>
            <w:top w:val="none" w:sz="0" w:space="0" w:color="auto"/>
            <w:left w:val="none" w:sz="0" w:space="0" w:color="auto"/>
            <w:bottom w:val="none" w:sz="0" w:space="0" w:color="auto"/>
            <w:right w:val="none" w:sz="0" w:space="0" w:color="auto"/>
          </w:divBdr>
          <w:divsChild>
            <w:div w:id="1941991083">
              <w:marLeft w:val="-225"/>
              <w:marRight w:val="-225"/>
              <w:marTop w:val="0"/>
              <w:marBottom w:val="0"/>
              <w:divBdr>
                <w:top w:val="none" w:sz="0" w:space="0" w:color="auto"/>
                <w:left w:val="none" w:sz="0" w:space="0" w:color="auto"/>
                <w:bottom w:val="none" w:sz="0" w:space="0" w:color="auto"/>
                <w:right w:val="none" w:sz="0" w:space="0" w:color="auto"/>
              </w:divBdr>
              <w:divsChild>
                <w:div w:id="469369806">
                  <w:marLeft w:val="0"/>
                  <w:marRight w:val="0"/>
                  <w:marTop w:val="0"/>
                  <w:marBottom w:val="0"/>
                  <w:divBdr>
                    <w:top w:val="none" w:sz="0" w:space="0" w:color="auto"/>
                    <w:left w:val="none" w:sz="0" w:space="0" w:color="auto"/>
                    <w:bottom w:val="none" w:sz="0" w:space="0" w:color="auto"/>
                    <w:right w:val="none" w:sz="0" w:space="0" w:color="auto"/>
                  </w:divBdr>
                  <w:divsChild>
                    <w:div w:id="346563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403901">
          <w:marLeft w:val="0"/>
          <w:marRight w:val="0"/>
          <w:marTop w:val="0"/>
          <w:marBottom w:val="720"/>
          <w:divBdr>
            <w:top w:val="none" w:sz="0" w:space="0" w:color="auto"/>
            <w:left w:val="none" w:sz="0" w:space="0" w:color="auto"/>
            <w:bottom w:val="none" w:sz="0" w:space="0" w:color="auto"/>
            <w:right w:val="none" w:sz="0" w:space="0" w:color="auto"/>
          </w:divBdr>
          <w:divsChild>
            <w:div w:id="781148764">
              <w:marLeft w:val="0"/>
              <w:marRight w:val="0"/>
              <w:marTop w:val="0"/>
              <w:marBottom w:val="0"/>
              <w:divBdr>
                <w:top w:val="none" w:sz="0" w:space="0" w:color="auto"/>
                <w:left w:val="none" w:sz="0" w:space="0" w:color="auto"/>
                <w:bottom w:val="none" w:sz="0" w:space="0" w:color="auto"/>
                <w:right w:val="none" w:sz="0" w:space="0" w:color="auto"/>
              </w:divBdr>
              <w:divsChild>
                <w:div w:id="529532673">
                  <w:marLeft w:val="0"/>
                  <w:marRight w:val="0"/>
                  <w:marTop w:val="0"/>
                  <w:marBottom w:val="0"/>
                  <w:divBdr>
                    <w:top w:val="none" w:sz="0" w:space="0" w:color="auto"/>
                    <w:left w:val="none" w:sz="0" w:space="0" w:color="auto"/>
                    <w:bottom w:val="none" w:sz="0" w:space="0" w:color="auto"/>
                    <w:right w:val="none" w:sz="0" w:space="0" w:color="auto"/>
                  </w:divBdr>
                  <w:divsChild>
                    <w:div w:id="1794051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6184811">
              <w:marLeft w:val="0"/>
              <w:marRight w:val="0"/>
              <w:marTop w:val="0"/>
              <w:marBottom w:val="0"/>
              <w:divBdr>
                <w:top w:val="none" w:sz="0" w:space="0" w:color="auto"/>
                <w:left w:val="none" w:sz="0" w:space="0" w:color="auto"/>
                <w:bottom w:val="none" w:sz="0" w:space="0" w:color="auto"/>
                <w:right w:val="none" w:sz="0" w:space="0" w:color="auto"/>
              </w:divBdr>
              <w:divsChild>
                <w:div w:id="1218053238">
                  <w:marLeft w:val="0"/>
                  <w:marRight w:val="0"/>
                  <w:marTop w:val="0"/>
                  <w:marBottom w:val="225"/>
                  <w:divBdr>
                    <w:top w:val="none" w:sz="0" w:space="0" w:color="auto"/>
                    <w:left w:val="none" w:sz="0" w:space="0" w:color="auto"/>
                    <w:bottom w:val="none" w:sz="0" w:space="0" w:color="auto"/>
                    <w:right w:val="none" w:sz="0" w:space="0" w:color="auto"/>
                  </w:divBdr>
                  <w:divsChild>
                    <w:div w:id="250311636">
                      <w:marLeft w:val="0"/>
                      <w:marRight w:val="0"/>
                      <w:marTop w:val="0"/>
                      <w:marBottom w:val="0"/>
                      <w:divBdr>
                        <w:top w:val="none" w:sz="0" w:space="0" w:color="auto"/>
                        <w:left w:val="none" w:sz="0" w:space="0" w:color="auto"/>
                        <w:bottom w:val="none" w:sz="0" w:space="0" w:color="auto"/>
                        <w:right w:val="none" w:sz="0" w:space="0" w:color="auto"/>
                      </w:divBdr>
                      <w:divsChild>
                        <w:div w:id="9262730">
                          <w:marLeft w:val="0"/>
                          <w:marRight w:val="0"/>
                          <w:marTop w:val="0"/>
                          <w:marBottom w:val="0"/>
                          <w:divBdr>
                            <w:top w:val="none" w:sz="0" w:space="0" w:color="auto"/>
                            <w:left w:val="none" w:sz="0" w:space="0" w:color="auto"/>
                            <w:bottom w:val="none" w:sz="0" w:space="0" w:color="auto"/>
                            <w:right w:val="none" w:sz="0" w:space="0" w:color="auto"/>
                          </w:divBdr>
                        </w:div>
                      </w:divsChild>
                    </w:div>
                    <w:div w:id="1520895480">
                      <w:marLeft w:val="0"/>
                      <w:marRight w:val="0"/>
                      <w:marTop w:val="0"/>
                      <w:marBottom w:val="0"/>
                      <w:divBdr>
                        <w:top w:val="none" w:sz="0" w:space="0" w:color="auto"/>
                        <w:left w:val="none" w:sz="0" w:space="0" w:color="auto"/>
                        <w:bottom w:val="none" w:sz="0" w:space="0" w:color="auto"/>
                        <w:right w:val="none" w:sz="0" w:space="0" w:color="auto"/>
                      </w:divBdr>
                      <w:divsChild>
                        <w:div w:id="928082043">
                          <w:marLeft w:val="0"/>
                          <w:marRight w:val="0"/>
                          <w:marTop w:val="0"/>
                          <w:marBottom w:val="0"/>
                          <w:divBdr>
                            <w:top w:val="none" w:sz="0" w:space="0" w:color="auto"/>
                            <w:left w:val="none" w:sz="0" w:space="0" w:color="auto"/>
                            <w:bottom w:val="none" w:sz="0" w:space="0" w:color="auto"/>
                            <w:right w:val="none" w:sz="0" w:space="0" w:color="auto"/>
                          </w:divBdr>
                        </w:div>
                      </w:divsChild>
                    </w:div>
                    <w:div w:id="1915890031">
                      <w:marLeft w:val="0"/>
                      <w:marRight w:val="0"/>
                      <w:marTop w:val="0"/>
                      <w:marBottom w:val="0"/>
                      <w:divBdr>
                        <w:top w:val="none" w:sz="0" w:space="0" w:color="auto"/>
                        <w:left w:val="none" w:sz="0" w:space="0" w:color="auto"/>
                        <w:bottom w:val="none" w:sz="0" w:space="0" w:color="auto"/>
                        <w:right w:val="none" w:sz="0" w:space="0" w:color="auto"/>
                      </w:divBdr>
                      <w:divsChild>
                        <w:div w:id="68894744">
                          <w:marLeft w:val="0"/>
                          <w:marRight w:val="0"/>
                          <w:marTop w:val="0"/>
                          <w:marBottom w:val="0"/>
                          <w:divBdr>
                            <w:top w:val="none" w:sz="0" w:space="0" w:color="auto"/>
                            <w:left w:val="none" w:sz="0" w:space="0" w:color="auto"/>
                            <w:bottom w:val="none" w:sz="0" w:space="0" w:color="auto"/>
                            <w:right w:val="none" w:sz="0" w:space="0" w:color="auto"/>
                          </w:divBdr>
                        </w:div>
                      </w:divsChild>
                    </w:div>
                    <w:div w:id="1337728460">
                      <w:marLeft w:val="0"/>
                      <w:marRight w:val="0"/>
                      <w:marTop w:val="0"/>
                      <w:marBottom w:val="0"/>
                      <w:divBdr>
                        <w:top w:val="none" w:sz="0" w:space="0" w:color="auto"/>
                        <w:left w:val="none" w:sz="0" w:space="0" w:color="auto"/>
                        <w:bottom w:val="none" w:sz="0" w:space="0" w:color="auto"/>
                        <w:right w:val="none" w:sz="0" w:space="0" w:color="auto"/>
                      </w:divBdr>
                      <w:divsChild>
                        <w:div w:id="315764131">
                          <w:marLeft w:val="0"/>
                          <w:marRight w:val="0"/>
                          <w:marTop w:val="0"/>
                          <w:marBottom w:val="0"/>
                          <w:divBdr>
                            <w:top w:val="none" w:sz="0" w:space="0" w:color="auto"/>
                            <w:left w:val="none" w:sz="0" w:space="0" w:color="auto"/>
                            <w:bottom w:val="none" w:sz="0" w:space="0" w:color="auto"/>
                            <w:right w:val="none" w:sz="0" w:space="0" w:color="auto"/>
                          </w:divBdr>
                        </w:div>
                      </w:divsChild>
                    </w:div>
                    <w:div w:id="77027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930658">
              <w:marLeft w:val="0"/>
              <w:marRight w:val="0"/>
              <w:marTop w:val="0"/>
              <w:marBottom w:val="0"/>
              <w:divBdr>
                <w:top w:val="none" w:sz="0" w:space="0" w:color="auto"/>
                <w:left w:val="none" w:sz="0" w:space="0" w:color="auto"/>
                <w:bottom w:val="none" w:sz="0" w:space="0" w:color="auto"/>
                <w:right w:val="none" w:sz="0" w:space="0" w:color="auto"/>
              </w:divBdr>
              <w:divsChild>
                <w:div w:id="205869563">
                  <w:marLeft w:val="-225"/>
                  <w:marRight w:val="-225"/>
                  <w:marTop w:val="0"/>
                  <w:marBottom w:val="0"/>
                  <w:divBdr>
                    <w:top w:val="none" w:sz="0" w:space="0" w:color="auto"/>
                    <w:left w:val="none" w:sz="0" w:space="0" w:color="auto"/>
                    <w:bottom w:val="none" w:sz="0" w:space="0" w:color="auto"/>
                    <w:right w:val="none" w:sz="0" w:space="0" w:color="auto"/>
                  </w:divBdr>
                  <w:divsChild>
                    <w:div w:id="1816529068">
                      <w:marLeft w:val="0"/>
                      <w:marRight w:val="0"/>
                      <w:marTop w:val="0"/>
                      <w:marBottom w:val="0"/>
                      <w:divBdr>
                        <w:top w:val="none" w:sz="0" w:space="0" w:color="auto"/>
                        <w:left w:val="none" w:sz="0" w:space="0" w:color="auto"/>
                        <w:bottom w:val="none" w:sz="0" w:space="0" w:color="auto"/>
                        <w:right w:val="none" w:sz="0" w:space="0" w:color="auto"/>
                      </w:divBdr>
                      <w:divsChild>
                        <w:div w:id="1858303634">
                          <w:marLeft w:val="0"/>
                          <w:marRight w:val="0"/>
                          <w:marTop w:val="0"/>
                          <w:marBottom w:val="300"/>
                          <w:divBdr>
                            <w:top w:val="single" w:sz="6" w:space="5" w:color="DDDDDD"/>
                            <w:left w:val="single" w:sz="6" w:space="9" w:color="DDDDDD"/>
                            <w:bottom w:val="single" w:sz="6" w:space="5" w:color="DDDDDD"/>
                            <w:right w:val="single" w:sz="6" w:space="9" w:color="DDDDDD"/>
                          </w:divBdr>
                          <w:divsChild>
                            <w:div w:id="1150751723">
                              <w:marLeft w:val="-225"/>
                              <w:marRight w:val="-225"/>
                              <w:marTop w:val="0"/>
                              <w:marBottom w:val="0"/>
                              <w:divBdr>
                                <w:top w:val="none" w:sz="0" w:space="0" w:color="auto"/>
                                <w:left w:val="none" w:sz="0" w:space="0" w:color="auto"/>
                                <w:bottom w:val="none" w:sz="0" w:space="0" w:color="auto"/>
                                <w:right w:val="none" w:sz="0" w:space="0" w:color="auto"/>
                              </w:divBdr>
                              <w:divsChild>
                                <w:div w:id="730999163">
                                  <w:marLeft w:val="0"/>
                                  <w:marRight w:val="0"/>
                                  <w:marTop w:val="0"/>
                                  <w:marBottom w:val="0"/>
                                  <w:divBdr>
                                    <w:top w:val="none" w:sz="0" w:space="0" w:color="auto"/>
                                    <w:left w:val="none" w:sz="0" w:space="0" w:color="auto"/>
                                    <w:bottom w:val="none" w:sz="0" w:space="0" w:color="auto"/>
                                    <w:right w:val="none" w:sz="0" w:space="0" w:color="auto"/>
                                  </w:divBdr>
                                  <w:divsChild>
                                    <w:div w:id="1477601161">
                                      <w:marLeft w:val="0"/>
                                      <w:marRight w:val="0"/>
                                      <w:marTop w:val="0"/>
                                      <w:marBottom w:val="0"/>
                                      <w:divBdr>
                                        <w:top w:val="none" w:sz="0" w:space="0" w:color="auto"/>
                                        <w:left w:val="none" w:sz="0" w:space="0" w:color="auto"/>
                                        <w:bottom w:val="none" w:sz="0" w:space="0" w:color="auto"/>
                                        <w:right w:val="none" w:sz="0" w:space="0" w:color="auto"/>
                                      </w:divBdr>
                                    </w:div>
                                  </w:divsChild>
                                </w:div>
                                <w:div w:id="501697993">
                                  <w:marLeft w:val="0"/>
                                  <w:marRight w:val="0"/>
                                  <w:marTop w:val="0"/>
                                  <w:marBottom w:val="0"/>
                                  <w:divBdr>
                                    <w:top w:val="none" w:sz="0" w:space="0" w:color="auto"/>
                                    <w:left w:val="none" w:sz="0" w:space="0" w:color="auto"/>
                                    <w:bottom w:val="none" w:sz="0" w:space="0" w:color="auto"/>
                                    <w:right w:val="none" w:sz="0" w:space="0" w:color="auto"/>
                                  </w:divBdr>
                                  <w:divsChild>
                                    <w:div w:id="147818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927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7239768">
                      <w:marLeft w:val="0"/>
                      <w:marRight w:val="0"/>
                      <w:marTop w:val="0"/>
                      <w:marBottom w:val="0"/>
                      <w:divBdr>
                        <w:top w:val="none" w:sz="0" w:space="0" w:color="auto"/>
                        <w:left w:val="none" w:sz="0" w:space="0" w:color="auto"/>
                        <w:bottom w:val="none" w:sz="0" w:space="0" w:color="auto"/>
                        <w:right w:val="none" w:sz="0" w:space="0" w:color="auto"/>
                      </w:divBdr>
                    </w:div>
                  </w:divsChild>
                </w:div>
                <w:div w:id="1751000254">
                  <w:marLeft w:val="-225"/>
                  <w:marRight w:val="-225"/>
                  <w:marTop w:val="0"/>
                  <w:marBottom w:val="0"/>
                  <w:divBdr>
                    <w:top w:val="none" w:sz="0" w:space="0" w:color="auto"/>
                    <w:left w:val="none" w:sz="0" w:space="0" w:color="auto"/>
                    <w:bottom w:val="none" w:sz="0" w:space="0" w:color="auto"/>
                    <w:right w:val="none" w:sz="0" w:space="0" w:color="auto"/>
                  </w:divBdr>
                  <w:divsChild>
                    <w:div w:id="1153177596">
                      <w:marLeft w:val="0"/>
                      <w:marRight w:val="0"/>
                      <w:marTop w:val="0"/>
                      <w:marBottom w:val="0"/>
                      <w:divBdr>
                        <w:top w:val="none" w:sz="0" w:space="0" w:color="auto"/>
                        <w:left w:val="none" w:sz="0" w:space="0" w:color="auto"/>
                        <w:bottom w:val="none" w:sz="0" w:space="0" w:color="auto"/>
                        <w:right w:val="none" w:sz="0" w:space="0" w:color="auto"/>
                      </w:divBdr>
                      <w:divsChild>
                        <w:div w:id="1822388203">
                          <w:marLeft w:val="0"/>
                          <w:marRight w:val="0"/>
                          <w:marTop w:val="0"/>
                          <w:marBottom w:val="300"/>
                          <w:divBdr>
                            <w:top w:val="single" w:sz="6" w:space="5" w:color="DDDDDD"/>
                            <w:left w:val="single" w:sz="6" w:space="9" w:color="DDDDDD"/>
                            <w:bottom w:val="single" w:sz="6" w:space="5" w:color="DDDDDD"/>
                            <w:right w:val="single" w:sz="6" w:space="9" w:color="DDDDDD"/>
                          </w:divBdr>
                          <w:divsChild>
                            <w:div w:id="1550871929">
                              <w:marLeft w:val="-225"/>
                              <w:marRight w:val="-225"/>
                              <w:marTop w:val="0"/>
                              <w:marBottom w:val="0"/>
                              <w:divBdr>
                                <w:top w:val="none" w:sz="0" w:space="0" w:color="auto"/>
                                <w:left w:val="none" w:sz="0" w:space="0" w:color="auto"/>
                                <w:bottom w:val="none" w:sz="0" w:space="0" w:color="auto"/>
                                <w:right w:val="none" w:sz="0" w:space="0" w:color="auto"/>
                              </w:divBdr>
                              <w:divsChild>
                                <w:div w:id="1587769501">
                                  <w:marLeft w:val="0"/>
                                  <w:marRight w:val="0"/>
                                  <w:marTop w:val="0"/>
                                  <w:marBottom w:val="0"/>
                                  <w:divBdr>
                                    <w:top w:val="none" w:sz="0" w:space="0" w:color="auto"/>
                                    <w:left w:val="none" w:sz="0" w:space="0" w:color="auto"/>
                                    <w:bottom w:val="none" w:sz="0" w:space="0" w:color="auto"/>
                                    <w:right w:val="none" w:sz="0" w:space="0" w:color="auto"/>
                                  </w:divBdr>
                                  <w:divsChild>
                                    <w:div w:id="609168610">
                                      <w:marLeft w:val="0"/>
                                      <w:marRight w:val="0"/>
                                      <w:marTop w:val="0"/>
                                      <w:marBottom w:val="0"/>
                                      <w:divBdr>
                                        <w:top w:val="none" w:sz="0" w:space="0" w:color="auto"/>
                                        <w:left w:val="none" w:sz="0" w:space="0" w:color="auto"/>
                                        <w:bottom w:val="none" w:sz="0" w:space="0" w:color="auto"/>
                                        <w:right w:val="none" w:sz="0" w:space="0" w:color="auto"/>
                                      </w:divBdr>
                                    </w:div>
                                  </w:divsChild>
                                </w:div>
                                <w:div w:id="1836534655">
                                  <w:marLeft w:val="0"/>
                                  <w:marRight w:val="0"/>
                                  <w:marTop w:val="0"/>
                                  <w:marBottom w:val="0"/>
                                  <w:divBdr>
                                    <w:top w:val="none" w:sz="0" w:space="0" w:color="auto"/>
                                    <w:left w:val="none" w:sz="0" w:space="0" w:color="auto"/>
                                    <w:bottom w:val="none" w:sz="0" w:space="0" w:color="auto"/>
                                    <w:right w:val="none" w:sz="0" w:space="0" w:color="auto"/>
                                  </w:divBdr>
                                  <w:divsChild>
                                    <w:div w:id="1708412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063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3044710">
                      <w:marLeft w:val="0"/>
                      <w:marRight w:val="0"/>
                      <w:marTop w:val="0"/>
                      <w:marBottom w:val="0"/>
                      <w:divBdr>
                        <w:top w:val="none" w:sz="0" w:space="0" w:color="auto"/>
                        <w:left w:val="none" w:sz="0" w:space="0" w:color="auto"/>
                        <w:bottom w:val="none" w:sz="0" w:space="0" w:color="auto"/>
                        <w:right w:val="none" w:sz="0" w:space="0" w:color="auto"/>
                      </w:divBdr>
                    </w:div>
                  </w:divsChild>
                </w:div>
                <w:div w:id="1767000946">
                  <w:marLeft w:val="-225"/>
                  <w:marRight w:val="-225"/>
                  <w:marTop w:val="0"/>
                  <w:marBottom w:val="0"/>
                  <w:divBdr>
                    <w:top w:val="none" w:sz="0" w:space="0" w:color="auto"/>
                    <w:left w:val="none" w:sz="0" w:space="0" w:color="auto"/>
                    <w:bottom w:val="none" w:sz="0" w:space="0" w:color="auto"/>
                    <w:right w:val="none" w:sz="0" w:space="0" w:color="auto"/>
                  </w:divBdr>
                  <w:divsChild>
                    <w:div w:id="316692916">
                      <w:marLeft w:val="0"/>
                      <w:marRight w:val="0"/>
                      <w:marTop w:val="0"/>
                      <w:marBottom w:val="0"/>
                      <w:divBdr>
                        <w:top w:val="none" w:sz="0" w:space="0" w:color="auto"/>
                        <w:left w:val="none" w:sz="0" w:space="0" w:color="auto"/>
                        <w:bottom w:val="none" w:sz="0" w:space="0" w:color="auto"/>
                        <w:right w:val="none" w:sz="0" w:space="0" w:color="auto"/>
                      </w:divBdr>
                      <w:divsChild>
                        <w:div w:id="516506649">
                          <w:marLeft w:val="0"/>
                          <w:marRight w:val="0"/>
                          <w:marTop w:val="0"/>
                          <w:marBottom w:val="300"/>
                          <w:divBdr>
                            <w:top w:val="single" w:sz="6" w:space="5" w:color="DDDDDD"/>
                            <w:left w:val="single" w:sz="6" w:space="9" w:color="DDDDDD"/>
                            <w:bottom w:val="single" w:sz="6" w:space="5" w:color="DDDDDD"/>
                            <w:right w:val="single" w:sz="6" w:space="9" w:color="DDDDDD"/>
                          </w:divBdr>
                          <w:divsChild>
                            <w:div w:id="1166752202">
                              <w:marLeft w:val="-225"/>
                              <w:marRight w:val="-225"/>
                              <w:marTop w:val="0"/>
                              <w:marBottom w:val="0"/>
                              <w:divBdr>
                                <w:top w:val="none" w:sz="0" w:space="0" w:color="auto"/>
                                <w:left w:val="none" w:sz="0" w:space="0" w:color="auto"/>
                                <w:bottom w:val="none" w:sz="0" w:space="0" w:color="auto"/>
                                <w:right w:val="none" w:sz="0" w:space="0" w:color="auto"/>
                              </w:divBdr>
                              <w:divsChild>
                                <w:div w:id="1084228215">
                                  <w:marLeft w:val="0"/>
                                  <w:marRight w:val="0"/>
                                  <w:marTop w:val="0"/>
                                  <w:marBottom w:val="0"/>
                                  <w:divBdr>
                                    <w:top w:val="none" w:sz="0" w:space="0" w:color="auto"/>
                                    <w:left w:val="none" w:sz="0" w:space="0" w:color="auto"/>
                                    <w:bottom w:val="none" w:sz="0" w:space="0" w:color="auto"/>
                                    <w:right w:val="none" w:sz="0" w:space="0" w:color="auto"/>
                                  </w:divBdr>
                                  <w:divsChild>
                                    <w:div w:id="548490217">
                                      <w:marLeft w:val="0"/>
                                      <w:marRight w:val="0"/>
                                      <w:marTop w:val="0"/>
                                      <w:marBottom w:val="0"/>
                                      <w:divBdr>
                                        <w:top w:val="none" w:sz="0" w:space="0" w:color="auto"/>
                                        <w:left w:val="none" w:sz="0" w:space="0" w:color="auto"/>
                                        <w:bottom w:val="none" w:sz="0" w:space="0" w:color="auto"/>
                                        <w:right w:val="none" w:sz="0" w:space="0" w:color="auto"/>
                                      </w:divBdr>
                                    </w:div>
                                  </w:divsChild>
                                </w:div>
                                <w:div w:id="237591607">
                                  <w:marLeft w:val="0"/>
                                  <w:marRight w:val="0"/>
                                  <w:marTop w:val="0"/>
                                  <w:marBottom w:val="0"/>
                                  <w:divBdr>
                                    <w:top w:val="none" w:sz="0" w:space="0" w:color="auto"/>
                                    <w:left w:val="none" w:sz="0" w:space="0" w:color="auto"/>
                                    <w:bottom w:val="none" w:sz="0" w:space="0" w:color="auto"/>
                                    <w:right w:val="none" w:sz="0" w:space="0" w:color="auto"/>
                                  </w:divBdr>
                                  <w:divsChild>
                                    <w:div w:id="347296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799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4044582">
                      <w:marLeft w:val="0"/>
                      <w:marRight w:val="0"/>
                      <w:marTop w:val="0"/>
                      <w:marBottom w:val="0"/>
                      <w:divBdr>
                        <w:top w:val="none" w:sz="0" w:space="0" w:color="auto"/>
                        <w:left w:val="none" w:sz="0" w:space="0" w:color="auto"/>
                        <w:bottom w:val="none" w:sz="0" w:space="0" w:color="auto"/>
                        <w:right w:val="none" w:sz="0" w:space="0" w:color="auto"/>
                      </w:divBdr>
                    </w:div>
                  </w:divsChild>
                </w:div>
                <w:div w:id="1196965948">
                  <w:marLeft w:val="-225"/>
                  <w:marRight w:val="-225"/>
                  <w:marTop w:val="0"/>
                  <w:marBottom w:val="0"/>
                  <w:divBdr>
                    <w:top w:val="none" w:sz="0" w:space="0" w:color="auto"/>
                    <w:left w:val="none" w:sz="0" w:space="0" w:color="auto"/>
                    <w:bottom w:val="none" w:sz="0" w:space="0" w:color="auto"/>
                    <w:right w:val="none" w:sz="0" w:space="0" w:color="auto"/>
                  </w:divBdr>
                  <w:divsChild>
                    <w:div w:id="1120421679">
                      <w:marLeft w:val="0"/>
                      <w:marRight w:val="0"/>
                      <w:marTop w:val="0"/>
                      <w:marBottom w:val="0"/>
                      <w:divBdr>
                        <w:top w:val="none" w:sz="0" w:space="0" w:color="auto"/>
                        <w:left w:val="none" w:sz="0" w:space="0" w:color="auto"/>
                        <w:bottom w:val="none" w:sz="0" w:space="0" w:color="auto"/>
                        <w:right w:val="none" w:sz="0" w:space="0" w:color="auto"/>
                      </w:divBdr>
                      <w:divsChild>
                        <w:div w:id="295766001">
                          <w:marLeft w:val="0"/>
                          <w:marRight w:val="0"/>
                          <w:marTop w:val="0"/>
                          <w:marBottom w:val="300"/>
                          <w:divBdr>
                            <w:top w:val="single" w:sz="6" w:space="5" w:color="DDDDDD"/>
                            <w:left w:val="single" w:sz="6" w:space="9" w:color="DDDDDD"/>
                            <w:bottom w:val="single" w:sz="6" w:space="5" w:color="DDDDDD"/>
                            <w:right w:val="single" w:sz="6" w:space="9" w:color="DDDDDD"/>
                          </w:divBdr>
                          <w:divsChild>
                            <w:div w:id="1869877432">
                              <w:marLeft w:val="-225"/>
                              <w:marRight w:val="-225"/>
                              <w:marTop w:val="0"/>
                              <w:marBottom w:val="0"/>
                              <w:divBdr>
                                <w:top w:val="none" w:sz="0" w:space="0" w:color="auto"/>
                                <w:left w:val="none" w:sz="0" w:space="0" w:color="auto"/>
                                <w:bottom w:val="none" w:sz="0" w:space="0" w:color="auto"/>
                                <w:right w:val="none" w:sz="0" w:space="0" w:color="auto"/>
                              </w:divBdr>
                              <w:divsChild>
                                <w:div w:id="657149980">
                                  <w:marLeft w:val="0"/>
                                  <w:marRight w:val="0"/>
                                  <w:marTop w:val="0"/>
                                  <w:marBottom w:val="0"/>
                                  <w:divBdr>
                                    <w:top w:val="none" w:sz="0" w:space="0" w:color="auto"/>
                                    <w:left w:val="none" w:sz="0" w:space="0" w:color="auto"/>
                                    <w:bottom w:val="none" w:sz="0" w:space="0" w:color="auto"/>
                                    <w:right w:val="none" w:sz="0" w:space="0" w:color="auto"/>
                                  </w:divBdr>
                                  <w:divsChild>
                                    <w:div w:id="1788549660">
                                      <w:marLeft w:val="0"/>
                                      <w:marRight w:val="0"/>
                                      <w:marTop w:val="0"/>
                                      <w:marBottom w:val="0"/>
                                      <w:divBdr>
                                        <w:top w:val="none" w:sz="0" w:space="0" w:color="auto"/>
                                        <w:left w:val="none" w:sz="0" w:space="0" w:color="auto"/>
                                        <w:bottom w:val="none" w:sz="0" w:space="0" w:color="auto"/>
                                        <w:right w:val="none" w:sz="0" w:space="0" w:color="auto"/>
                                      </w:divBdr>
                                    </w:div>
                                  </w:divsChild>
                                </w:div>
                                <w:div w:id="326831558">
                                  <w:marLeft w:val="0"/>
                                  <w:marRight w:val="0"/>
                                  <w:marTop w:val="0"/>
                                  <w:marBottom w:val="0"/>
                                  <w:divBdr>
                                    <w:top w:val="none" w:sz="0" w:space="0" w:color="auto"/>
                                    <w:left w:val="none" w:sz="0" w:space="0" w:color="auto"/>
                                    <w:bottom w:val="none" w:sz="0" w:space="0" w:color="auto"/>
                                    <w:right w:val="none" w:sz="0" w:space="0" w:color="auto"/>
                                  </w:divBdr>
                                  <w:divsChild>
                                    <w:div w:id="1929191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5130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953040">
                      <w:marLeft w:val="0"/>
                      <w:marRight w:val="0"/>
                      <w:marTop w:val="0"/>
                      <w:marBottom w:val="0"/>
                      <w:divBdr>
                        <w:top w:val="none" w:sz="0" w:space="0" w:color="auto"/>
                        <w:left w:val="none" w:sz="0" w:space="0" w:color="auto"/>
                        <w:bottom w:val="none" w:sz="0" w:space="0" w:color="auto"/>
                        <w:right w:val="none" w:sz="0" w:space="0" w:color="auto"/>
                      </w:divBdr>
                    </w:div>
                  </w:divsChild>
                </w:div>
                <w:div w:id="1747651369">
                  <w:marLeft w:val="-225"/>
                  <w:marRight w:val="-225"/>
                  <w:marTop w:val="0"/>
                  <w:marBottom w:val="0"/>
                  <w:divBdr>
                    <w:top w:val="none" w:sz="0" w:space="0" w:color="auto"/>
                    <w:left w:val="none" w:sz="0" w:space="0" w:color="auto"/>
                    <w:bottom w:val="none" w:sz="0" w:space="0" w:color="auto"/>
                    <w:right w:val="none" w:sz="0" w:space="0" w:color="auto"/>
                  </w:divBdr>
                  <w:divsChild>
                    <w:div w:id="840199157">
                      <w:marLeft w:val="0"/>
                      <w:marRight w:val="0"/>
                      <w:marTop w:val="0"/>
                      <w:marBottom w:val="0"/>
                      <w:divBdr>
                        <w:top w:val="none" w:sz="0" w:space="0" w:color="auto"/>
                        <w:left w:val="none" w:sz="0" w:space="0" w:color="auto"/>
                        <w:bottom w:val="none" w:sz="0" w:space="0" w:color="auto"/>
                        <w:right w:val="none" w:sz="0" w:space="0" w:color="auto"/>
                      </w:divBdr>
                      <w:divsChild>
                        <w:div w:id="1894609966">
                          <w:marLeft w:val="0"/>
                          <w:marRight w:val="0"/>
                          <w:marTop w:val="0"/>
                          <w:marBottom w:val="300"/>
                          <w:divBdr>
                            <w:top w:val="single" w:sz="6" w:space="5" w:color="DDDDDD"/>
                            <w:left w:val="single" w:sz="6" w:space="9" w:color="DDDDDD"/>
                            <w:bottom w:val="single" w:sz="6" w:space="5" w:color="DDDDDD"/>
                            <w:right w:val="single" w:sz="6" w:space="9" w:color="DDDDDD"/>
                          </w:divBdr>
                          <w:divsChild>
                            <w:div w:id="1154569381">
                              <w:marLeft w:val="-225"/>
                              <w:marRight w:val="-225"/>
                              <w:marTop w:val="0"/>
                              <w:marBottom w:val="0"/>
                              <w:divBdr>
                                <w:top w:val="none" w:sz="0" w:space="0" w:color="auto"/>
                                <w:left w:val="none" w:sz="0" w:space="0" w:color="auto"/>
                                <w:bottom w:val="none" w:sz="0" w:space="0" w:color="auto"/>
                                <w:right w:val="none" w:sz="0" w:space="0" w:color="auto"/>
                              </w:divBdr>
                              <w:divsChild>
                                <w:div w:id="1234656613">
                                  <w:marLeft w:val="0"/>
                                  <w:marRight w:val="0"/>
                                  <w:marTop w:val="0"/>
                                  <w:marBottom w:val="0"/>
                                  <w:divBdr>
                                    <w:top w:val="none" w:sz="0" w:space="0" w:color="auto"/>
                                    <w:left w:val="none" w:sz="0" w:space="0" w:color="auto"/>
                                    <w:bottom w:val="none" w:sz="0" w:space="0" w:color="auto"/>
                                    <w:right w:val="none" w:sz="0" w:space="0" w:color="auto"/>
                                  </w:divBdr>
                                  <w:divsChild>
                                    <w:div w:id="1550990802">
                                      <w:marLeft w:val="0"/>
                                      <w:marRight w:val="0"/>
                                      <w:marTop w:val="0"/>
                                      <w:marBottom w:val="0"/>
                                      <w:divBdr>
                                        <w:top w:val="none" w:sz="0" w:space="0" w:color="auto"/>
                                        <w:left w:val="none" w:sz="0" w:space="0" w:color="auto"/>
                                        <w:bottom w:val="none" w:sz="0" w:space="0" w:color="auto"/>
                                        <w:right w:val="none" w:sz="0" w:space="0" w:color="auto"/>
                                      </w:divBdr>
                                    </w:div>
                                  </w:divsChild>
                                </w:div>
                                <w:div w:id="1024751793">
                                  <w:marLeft w:val="0"/>
                                  <w:marRight w:val="0"/>
                                  <w:marTop w:val="0"/>
                                  <w:marBottom w:val="0"/>
                                  <w:divBdr>
                                    <w:top w:val="none" w:sz="0" w:space="0" w:color="auto"/>
                                    <w:left w:val="none" w:sz="0" w:space="0" w:color="auto"/>
                                    <w:bottom w:val="none" w:sz="0" w:space="0" w:color="auto"/>
                                    <w:right w:val="none" w:sz="0" w:space="0" w:color="auto"/>
                                  </w:divBdr>
                                  <w:divsChild>
                                    <w:div w:id="35763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184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584362">
                      <w:marLeft w:val="0"/>
                      <w:marRight w:val="0"/>
                      <w:marTop w:val="0"/>
                      <w:marBottom w:val="0"/>
                      <w:divBdr>
                        <w:top w:val="none" w:sz="0" w:space="0" w:color="auto"/>
                        <w:left w:val="none" w:sz="0" w:space="0" w:color="auto"/>
                        <w:bottom w:val="none" w:sz="0" w:space="0" w:color="auto"/>
                        <w:right w:val="none" w:sz="0" w:space="0" w:color="auto"/>
                      </w:divBdr>
                    </w:div>
                  </w:divsChild>
                </w:div>
                <w:div w:id="1352292931">
                  <w:marLeft w:val="-225"/>
                  <w:marRight w:val="-225"/>
                  <w:marTop w:val="0"/>
                  <w:marBottom w:val="0"/>
                  <w:divBdr>
                    <w:top w:val="none" w:sz="0" w:space="0" w:color="auto"/>
                    <w:left w:val="none" w:sz="0" w:space="0" w:color="auto"/>
                    <w:bottom w:val="none" w:sz="0" w:space="0" w:color="auto"/>
                    <w:right w:val="none" w:sz="0" w:space="0" w:color="auto"/>
                  </w:divBdr>
                  <w:divsChild>
                    <w:div w:id="1621373019">
                      <w:marLeft w:val="0"/>
                      <w:marRight w:val="0"/>
                      <w:marTop w:val="0"/>
                      <w:marBottom w:val="0"/>
                      <w:divBdr>
                        <w:top w:val="none" w:sz="0" w:space="0" w:color="auto"/>
                        <w:left w:val="none" w:sz="0" w:space="0" w:color="auto"/>
                        <w:bottom w:val="none" w:sz="0" w:space="0" w:color="auto"/>
                        <w:right w:val="none" w:sz="0" w:space="0" w:color="auto"/>
                      </w:divBdr>
                      <w:divsChild>
                        <w:div w:id="1780567695">
                          <w:marLeft w:val="0"/>
                          <w:marRight w:val="0"/>
                          <w:marTop w:val="0"/>
                          <w:marBottom w:val="300"/>
                          <w:divBdr>
                            <w:top w:val="single" w:sz="6" w:space="5" w:color="DDDDDD"/>
                            <w:left w:val="single" w:sz="6" w:space="9" w:color="DDDDDD"/>
                            <w:bottom w:val="single" w:sz="6" w:space="5" w:color="DDDDDD"/>
                            <w:right w:val="single" w:sz="6" w:space="9" w:color="DDDDDD"/>
                          </w:divBdr>
                          <w:divsChild>
                            <w:div w:id="1208447800">
                              <w:marLeft w:val="-225"/>
                              <w:marRight w:val="-225"/>
                              <w:marTop w:val="0"/>
                              <w:marBottom w:val="0"/>
                              <w:divBdr>
                                <w:top w:val="none" w:sz="0" w:space="0" w:color="auto"/>
                                <w:left w:val="none" w:sz="0" w:space="0" w:color="auto"/>
                                <w:bottom w:val="none" w:sz="0" w:space="0" w:color="auto"/>
                                <w:right w:val="none" w:sz="0" w:space="0" w:color="auto"/>
                              </w:divBdr>
                              <w:divsChild>
                                <w:div w:id="894581980">
                                  <w:marLeft w:val="0"/>
                                  <w:marRight w:val="0"/>
                                  <w:marTop w:val="0"/>
                                  <w:marBottom w:val="0"/>
                                  <w:divBdr>
                                    <w:top w:val="none" w:sz="0" w:space="0" w:color="auto"/>
                                    <w:left w:val="none" w:sz="0" w:space="0" w:color="auto"/>
                                    <w:bottom w:val="none" w:sz="0" w:space="0" w:color="auto"/>
                                    <w:right w:val="none" w:sz="0" w:space="0" w:color="auto"/>
                                  </w:divBdr>
                                  <w:divsChild>
                                    <w:div w:id="1096368644">
                                      <w:marLeft w:val="0"/>
                                      <w:marRight w:val="0"/>
                                      <w:marTop w:val="0"/>
                                      <w:marBottom w:val="0"/>
                                      <w:divBdr>
                                        <w:top w:val="none" w:sz="0" w:space="0" w:color="auto"/>
                                        <w:left w:val="none" w:sz="0" w:space="0" w:color="auto"/>
                                        <w:bottom w:val="none" w:sz="0" w:space="0" w:color="auto"/>
                                        <w:right w:val="none" w:sz="0" w:space="0" w:color="auto"/>
                                      </w:divBdr>
                                    </w:div>
                                  </w:divsChild>
                                </w:div>
                                <w:div w:id="1039621692">
                                  <w:marLeft w:val="0"/>
                                  <w:marRight w:val="0"/>
                                  <w:marTop w:val="0"/>
                                  <w:marBottom w:val="0"/>
                                  <w:divBdr>
                                    <w:top w:val="none" w:sz="0" w:space="0" w:color="auto"/>
                                    <w:left w:val="none" w:sz="0" w:space="0" w:color="auto"/>
                                    <w:bottom w:val="none" w:sz="0" w:space="0" w:color="auto"/>
                                    <w:right w:val="none" w:sz="0" w:space="0" w:color="auto"/>
                                  </w:divBdr>
                                  <w:divsChild>
                                    <w:div w:id="149063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49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588279">
                      <w:marLeft w:val="0"/>
                      <w:marRight w:val="0"/>
                      <w:marTop w:val="0"/>
                      <w:marBottom w:val="0"/>
                      <w:divBdr>
                        <w:top w:val="none" w:sz="0" w:space="0" w:color="auto"/>
                        <w:left w:val="none" w:sz="0" w:space="0" w:color="auto"/>
                        <w:bottom w:val="none" w:sz="0" w:space="0" w:color="auto"/>
                        <w:right w:val="none" w:sz="0" w:space="0" w:color="auto"/>
                      </w:divBdr>
                    </w:div>
                  </w:divsChild>
                </w:div>
                <w:div w:id="1662149509">
                  <w:marLeft w:val="-225"/>
                  <w:marRight w:val="-225"/>
                  <w:marTop w:val="0"/>
                  <w:marBottom w:val="0"/>
                  <w:divBdr>
                    <w:top w:val="none" w:sz="0" w:space="0" w:color="auto"/>
                    <w:left w:val="none" w:sz="0" w:space="0" w:color="auto"/>
                    <w:bottom w:val="none" w:sz="0" w:space="0" w:color="auto"/>
                    <w:right w:val="none" w:sz="0" w:space="0" w:color="auto"/>
                  </w:divBdr>
                  <w:divsChild>
                    <w:div w:id="173494543">
                      <w:marLeft w:val="0"/>
                      <w:marRight w:val="0"/>
                      <w:marTop w:val="0"/>
                      <w:marBottom w:val="0"/>
                      <w:divBdr>
                        <w:top w:val="none" w:sz="0" w:space="0" w:color="auto"/>
                        <w:left w:val="none" w:sz="0" w:space="0" w:color="auto"/>
                        <w:bottom w:val="none" w:sz="0" w:space="0" w:color="auto"/>
                        <w:right w:val="none" w:sz="0" w:space="0" w:color="auto"/>
                      </w:divBdr>
                      <w:divsChild>
                        <w:div w:id="1582250448">
                          <w:marLeft w:val="0"/>
                          <w:marRight w:val="0"/>
                          <w:marTop w:val="0"/>
                          <w:marBottom w:val="300"/>
                          <w:divBdr>
                            <w:top w:val="single" w:sz="6" w:space="5" w:color="DDDDDD"/>
                            <w:left w:val="single" w:sz="6" w:space="9" w:color="DDDDDD"/>
                            <w:bottom w:val="single" w:sz="6" w:space="5" w:color="DDDDDD"/>
                            <w:right w:val="single" w:sz="6" w:space="9" w:color="DDDDDD"/>
                          </w:divBdr>
                          <w:divsChild>
                            <w:div w:id="384455506">
                              <w:marLeft w:val="-225"/>
                              <w:marRight w:val="-225"/>
                              <w:marTop w:val="0"/>
                              <w:marBottom w:val="0"/>
                              <w:divBdr>
                                <w:top w:val="none" w:sz="0" w:space="0" w:color="auto"/>
                                <w:left w:val="none" w:sz="0" w:space="0" w:color="auto"/>
                                <w:bottom w:val="none" w:sz="0" w:space="0" w:color="auto"/>
                                <w:right w:val="none" w:sz="0" w:space="0" w:color="auto"/>
                              </w:divBdr>
                              <w:divsChild>
                                <w:div w:id="1493135611">
                                  <w:marLeft w:val="0"/>
                                  <w:marRight w:val="0"/>
                                  <w:marTop w:val="0"/>
                                  <w:marBottom w:val="0"/>
                                  <w:divBdr>
                                    <w:top w:val="none" w:sz="0" w:space="0" w:color="auto"/>
                                    <w:left w:val="none" w:sz="0" w:space="0" w:color="auto"/>
                                    <w:bottom w:val="none" w:sz="0" w:space="0" w:color="auto"/>
                                    <w:right w:val="none" w:sz="0" w:space="0" w:color="auto"/>
                                  </w:divBdr>
                                  <w:divsChild>
                                    <w:div w:id="1658268791">
                                      <w:marLeft w:val="0"/>
                                      <w:marRight w:val="0"/>
                                      <w:marTop w:val="0"/>
                                      <w:marBottom w:val="0"/>
                                      <w:divBdr>
                                        <w:top w:val="none" w:sz="0" w:space="0" w:color="auto"/>
                                        <w:left w:val="none" w:sz="0" w:space="0" w:color="auto"/>
                                        <w:bottom w:val="none" w:sz="0" w:space="0" w:color="auto"/>
                                        <w:right w:val="none" w:sz="0" w:space="0" w:color="auto"/>
                                      </w:divBdr>
                                    </w:div>
                                  </w:divsChild>
                                </w:div>
                                <w:div w:id="1867718135">
                                  <w:marLeft w:val="0"/>
                                  <w:marRight w:val="0"/>
                                  <w:marTop w:val="0"/>
                                  <w:marBottom w:val="0"/>
                                  <w:divBdr>
                                    <w:top w:val="none" w:sz="0" w:space="0" w:color="auto"/>
                                    <w:left w:val="none" w:sz="0" w:space="0" w:color="auto"/>
                                    <w:bottom w:val="none" w:sz="0" w:space="0" w:color="auto"/>
                                    <w:right w:val="none" w:sz="0" w:space="0" w:color="auto"/>
                                  </w:divBdr>
                                  <w:divsChild>
                                    <w:div w:id="204401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49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888257">
                      <w:marLeft w:val="0"/>
                      <w:marRight w:val="0"/>
                      <w:marTop w:val="0"/>
                      <w:marBottom w:val="0"/>
                      <w:divBdr>
                        <w:top w:val="none" w:sz="0" w:space="0" w:color="auto"/>
                        <w:left w:val="none" w:sz="0" w:space="0" w:color="auto"/>
                        <w:bottom w:val="none" w:sz="0" w:space="0" w:color="auto"/>
                        <w:right w:val="none" w:sz="0" w:space="0" w:color="auto"/>
                      </w:divBdr>
                    </w:div>
                  </w:divsChild>
                </w:div>
                <w:div w:id="1211457262">
                  <w:marLeft w:val="-225"/>
                  <w:marRight w:val="-225"/>
                  <w:marTop w:val="0"/>
                  <w:marBottom w:val="0"/>
                  <w:divBdr>
                    <w:top w:val="none" w:sz="0" w:space="0" w:color="auto"/>
                    <w:left w:val="none" w:sz="0" w:space="0" w:color="auto"/>
                    <w:bottom w:val="none" w:sz="0" w:space="0" w:color="auto"/>
                    <w:right w:val="none" w:sz="0" w:space="0" w:color="auto"/>
                  </w:divBdr>
                  <w:divsChild>
                    <w:div w:id="115150458">
                      <w:marLeft w:val="0"/>
                      <w:marRight w:val="0"/>
                      <w:marTop w:val="0"/>
                      <w:marBottom w:val="0"/>
                      <w:divBdr>
                        <w:top w:val="none" w:sz="0" w:space="0" w:color="auto"/>
                        <w:left w:val="none" w:sz="0" w:space="0" w:color="auto"/>
                        <w:bottom w:val="none" w:sz="0" w:space="0" w:color="auto"/>
                        <w:right w:val="none" w:sz="0" w:space="0" w:color="auto"/>
                      </w:divBdr>
                      <w:divsChild>
                        <w:div w:id="1182161289">
                          <w:marLeft w:val="0"/>
                          <w:marRight w:val="0"/>
                          <w:marTop w:val="0"/>
                          <w:marBottom w:val="300"/>
                          <w:divBdr>
                            <w:top w:val="single" w:sz="6" w:space="5" w:color="DDDDDD"/>
                            <w:left w:val="single" w:sz="6" w:space="9" w:color="DDDDDD"/>
                            <w:bottom w:val="single" w:sz="6" w:space="5" w:color="DDDDDD"/>
                            <w:right w:val="single" w:sz="6" w:space="9" w:color="DDDDDD"/>
                          </w:divBdr>
                          <w:divsChild>
                            <w:div w:id="576355683">
                              <w:marLeft w:val="-225"/>
                              <w:marRight w:val="-225"/>
                              <w:marTop w:val="0"/>
                              <w:marBottom w:val="0"/>
                              <w:divBdr>
                                <w:top w:val="none" w:sz="0" w:space="0" w:color="auto"/>
                                <w:left w:val="none" w:sz="0" w:space="0" w:color="auto"/>
                                <w:bottom w:val="none" w:sz="0" w:space="0" w:color="auto"/>
                                <w:right w:val="none" w:sz="0" w:space="0" w:color="auto"/>
                              </w:divBdr>
                              <w:divsChild>
                                <w:div w:id="1707759036">
                                  <w:marLeft w:val="0"/>
                                  <w:marRight w:val="0"/>
                                  <w:marTop w:val="0"/>
                                  <w:marBottom w:val="0"/>
                                  <w:divBdr>
                                    <w:top w:val="none" w:sz="0" w:space="0" w:color="auto"/>
                                    <w:left w:val="none" w:sz="0" w:space="0" w:color="auto"/>
                                    <w:bottom w:val="none" w:sz="0" w:space="0" w:color="auto"/>
                                    <w:right w:val="none" w:sz="0" w:space="0" w:color="auto"/>
                                  </w:divBdr>
                                  <w:divsChild>
                                    <w:div w:id="322469065">
                                      <w:marLeft w:val="0"/>
                                      <w:marRight w:val="0"/>
                                      <w:marTop w:val="0"/>
                                      <w:marBottom w:val="0"/>
                                      <w:divBdr>
                                        <w:top w:val="none" w:sz="0" w:space="0" w:color="auto"/>
                                        <w:left w:val="none" w:sz="0" w:space="0" w:color="auto"/>
                                        <w:bottom w:val="none" w:sz="0" w:space="0" w:color="auto"/>
                                        <w:right w:val="none" w:sz="0" w:space="0" w:color="auto"/>
                                      </w:divBdr>
                                    </w:div>
                                  </w:divsChild>
                                </w:div>
                                <w:div w:id="1499421259">
                                  <w:marLeft w:val="0"/>
                                  <w:marRight w:val="0"/>
                                  <w:marTop w:val="0"/>
                                  <w:marBottom w:val="0"/>
                                  <w:divBdr>
                                    <w:top w:val="none" w:sz="0" w:space="0" w:color="auto"/>
                                    <w:left w:val="none" w:sz="0" w:space="0" w:color="auto"/>
                                    <w:bottom w:val="none" w:sz="0" w:space="0" w:color="auto"/>
                                    <w:right w:val="none" w:sz="0" w:space="0" w:color="auto"/>
                                  </w:divBdr>
                                  <w:divsChild>
                                    <w:div w:id="730693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2718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158074">
                      <w:marLeft w:val="0"/>
                      <w:marRight w:val="0"/>
                      <w:marTop w:val="0"/>
                      <w:marBottom w:val="0"/>
                      <w:divBdr>
                        <w:top w:val="none" w:sz="0" w:space="0" w:color="auto"/>
                        <w:left w:val="none" w:sz="0" w:space="0" w:color="auto"/>
                        <w:bottom w:val="none" w:sz="0" w:space="0" w:color="auto"/>
                        <w:right w:val="none" w:sz="0" w:space="0" w:color="auto"/>
                      </w:divBdr>
                    </w:div>
                  </w:divsChild>
                </w:div>
                <w:div w:id="537010393">
                  <w:marLeft w:val="-225"/>
                  <w:marRight w:val="-225"/>
                  <w:marTop w:val="0"/>
                  <w:marBottom w:val="0"/>
                  <w:divBdr>
                    <w:top w:val="none" w:sz="0" w:space="0" w:color="auto"/>
                    <w:left w:val="none" w:sz="0" w:space="0" w:color="auto"/>
                    <w:bottom w:val="none" w:sz="0" w:space="0" w:color="auto"/>
                    <w:right w:val="none" w:sz="0" w:space="0" w:color="auto"/>
                  </w:divBdr>
                  <w:divsChild>
                    <w:div w:id="1014770093">
                      <w:marLeft w:val="0"/>
                      <w:marRight w:val="0"/>
                      <w:marTop w:val="0"/>
                      <w:marBottom w:val="0"/>
                      <w:divBdr>
                        <w:top w:val="none" w:sz="0" w:space="0" w:color="auto"/>
                        <w:left w:val="none" w:sz="0" w:space="0" w:color="auto"/>
                        <w:bottom w:val="none" w:sz="0" w:space="0" w:color="auto"/>
                        <w:right w:val="none" w:sz="0" w:space="0" w:color="auto"/>
                      </w:divBdr>
                      <w:divsChild>
                        <w:div w:id="54473593">
                          <w:marLeft w:val="0"/>
                          <w:marRight w:val="0"/>
                          <w:marTop w:val="0"/>
                          <w:marBottom w:val="300"/>
                          <w:divBdr>
                            <w:top w:val="single" w:sz="6" w:space="5" w:color="DDDDDD"/>
                            <w:left w:val="single" w:sz="6" w:space="9" w:color="DDDDDD"/>
                            <w:bottom w:val="single" w:sz="6" w:space="5" w:color="DDDDDD"/>
                            <w:right w:val="single" w:sz="6" w:space="9" w:color="DDDDDD"/>
                          </w:divBdr>
                          <w:divsChild>
                            <w:div w:id="234819611">
                              <w:marLeft w:val="-225"/>
                              <w:marRight w:val="-225"/>
                              <w:marTop w:val="0"/>
                              <w:marBottom w:val="0"/>
                              <w:divBdr>
                                <w:top w:val="none" w:sz="0" w:space="0" w:color="auto"/>
                                <w:left w:val="none" w:sz="0" w:space="0" w:color="auto"/>
                                <w:bottom w:val="none" w:sz="0" w:space="0" w:color="auto"/>
                                <w:right w:val="none" w:sz="0" w:space="0" w:color="auto"/>
                              </w:divBdr>
                              <w:divsChild>
                                <w:div w:id="1811747661">
                                  <w:marLeft w:val="0"/>
                                  <w:marRight w:val="0"/>
                                  <w:marTop w:val="0"/>
                                  <w:marBottom w:val="0"/>
                                  <w:divBdr>
                                    <w:top w:val="none" w:sz="0" w:space="0" w:color="auto"/>
                                    <w:left w:val="none" w:sz="0" w:space="0" w:color="auto"/>
                                    <w:bottom w:val="none" w:sz="0" w:space="0" w:color="auto"/>
                                    <w:right w:val="none" w:sz="0" w:space="0" w:color="auto"/>
                                  </w:divBdr>
                                  <w:divsChild>
                                    <w:div w:id="2050568672">
                                      <w:marLeft w:val="0"/>
                                      <w:marRight w:val="0"/>
                                      <w:marTop w:val="0"/>
                                      <w:marBottom w:val="0"/>
                                      <w:divBdr>
                                        <w:top w:val="none" w:sz="0" w:space="0" w:color="auto"/>
                                        <w:left w:val="none" w:sz="0" w:space="0" w:color="auto"/>
                                        <w:bottom w:val="none" w:sz="0" w:space="0" w:color="auto"/>
                                        <w:right w:val="none" w:sz="0" w:space="0" w:color="auto"/>
                                      </w:divBdr>
                                    </w:div>
                                  </w:divsChild>
                                </w:div>
                                <w:div w:id="787089319">
                                  <w:marLeft w:val="0"/>
                                  <w:marRight w:val="0"/>
                                  <w:marTop w:val="0"/>
                                  <w:marBottom w:val="0"/>
                                  <w:divBdr>
                                    <w:top w:val="none" w:sz="0" w:space="0" w:color="auto"/>
                                    <w:left w:val="none" w:sz="0" w:space="0" w:color="auto"/>
                                    <w:bottom w:val="none" w:sz="0" w:space="0" w:color="auto"/>
                                    <w:right w:val="none" w:sz="0" w:space="0" w:color="auto"/>
                                  </w:divBdr>
                                  <w:divsChild>
                                    <w:div w:id="196746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818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135818">
                      <w:marLeft w:val="0"/>
                      <w:marRight w:val="0"/>
                      <w:marTop w:val="0"/>
                      <w:marBottom w:val="0"/>
                      <w:divBdr>
                        <w:top w:val="none" w:sz="0" w:space="0" w:color="auto"/>
                        <w:left w:val="none" w:sz="0" w:space="0" w:color="auto"/>
                        <w:bottom w:val="none" w:sz="0" w:space="0" w:color="auto"/>
                        <w:right w:val="none" w:sz="0" w:space="0" w:color="auto"/>
                      </w:divBdr>
                    </w:div>
                  </w:divsChild>
                </w:div>
                <w:div w:id="1945727381">
                  <w:marLeft w:val="-225"/>
                  <w:marRight w:val="-225"/>
                  <w:marTop w:val="0"/>
                  <w:marBottom w:val="0"/>
                  <w:divBdr>
                    <w:top w:val="none" w:sz="0" w:space="0" w:color="auto"/>
                    <w:left w:val="none" w:sz="0" w:space="0" w:color="auto"/>
                    <w:bottom w:val="none" w:sz="0" w:space="0" w:color="auto"/>
                    <w:right w:val="none" w:sz="0" w:space="0" w:color="auto"/>
                  </w:divBdr>
                  <w:divsChild>
                    <w:div w:id="208076921">
                      <w:marLeft w:val="0"/>
                      <w:marRight w:val="0"/>
                      <w:marTop w:val="0"/>
                      <w:marBottom w:val="0"/>
                      <w:divBdr>
                        <w:top w:val="none" w:sz="0" w:space="0" w:color="auto"/>
                        <w:left w:val="none" w:sz="0" w:space="0" w:color="auto"/>
                        <w:bottom w:val="none" w:sz="0" w:space="0" w:color="auto"/>
                        <w:right w:val="none" w:sz="0" w:space="0" w:color="auto"/>
                      </w:divBdr>
                      <w:divsChild>
                        <w:div w:id="961763411">
                          <w:marLeft w:val="0"/>
                          <w:marRight w:val="0"/>
                          <w:marTop w:val="0"/>
                          <w:marBottom w:val="300"/>
                          <w:divBdr>
                            <w:top w:val="single" w:sz="6" w:space="5" w:color="DDDDDD"/>
                            <w:left w:val="single" w:sz="6" w:space="9" w:color="DDDDDD"/>
                            <w:bottom w:val="single" w:sz="6" w:space="5" w:color="DDDDDD"/>
                            <w:right w:val="single" w:sz="6" w:space="9" w:color="DDDDDD"/>
                          </w:divBdr>
                          <w:divsChild>
                            <w:div w:id="1363020637">
                              <w:marLeft w:val="-225"/>
                              <w:marRight w:val="-225"/>
                              <w:marTop w:val="0"/>
                              <w:marBottom w:val="0"/>
                              <w:divBdr>
                                <w:top w:val="none" w:sz="0" w:space="0" w:color="auto"/>
                                <w:left w:val="none" w:sz="0" w:space="0" w:color="auto"/>
                                <w:bottom w:val="none" w:sz="0" w:space="0" w:color="auto"/>
                                <w:right w:val="none" w:sz="0" w:space="0" w:color="auto"/>
                              </w:divBdr>
                              <w:divsChild>
                                <w:div w:id="777602204">
                                  <w:marLeft w:val="0"/>
                                  <w:marRight w:val="0"/>
                                  <w:marTop w:val="0"/>
                                  <w:marBottom w:val="0"/>
                                  <w:divBdr>
                                    <w:top w:val="none" w:sz="0" w:space="0" w:color="auto"/>
                                    <w:left w:val="none" w:sz="0" w:space="0" w:color="auto"/>
                                    <w:bottom w:val="none" w:sz="0" w:space="0" w:color="auto"/>
                                    <w:right w:val="none" w:sz="0" w:space="0" w:color="auto"/>
                                  </w:divBdr>
                                  <w:divsChild>
                                    <w:div w:id="957875401">
                                      <w:marLeft w:val="0"/>
                                      <w:marRight w:val="0"/>
                                      <w:marTop w:val="0"/>
                                      <w:marBottom w:val="0"/>
                                      <w:divBdr>
                                        <w:top w:val="none" w:sz="0" w:space="0" w:color="auto"/>
                                        <w:left w:val="none" w:sz="0" w:space="0" w:color="auto"/>
                                        <w:bottom w:val="none" w:sz="0" w:space="0" w:color="auto"/>
                                        <w:right w:val="none" w:sz="0" w:space="0" w:color="auto"/>
                                      </w:divBdr>
                                    </w:div>
                                  </w:divsChild>
                                </w:div>
                                <w:div w:id="406077013">
                                  <w:marLeft w:val="0"/>
                                  <w:marRight w:val="0"/>
                                  <w:marTop w:val="0"/>
                                  <w:marBottom w:val="0"/>
                                  <w:divBdr>
                                    <w:top w:val="none" w:sz="0" w:space="0" w:color="auto"/>
                                    <w:left w:val="none" w:sz="0" w:space="0" w:color="auto"/>
                                    <w:bottom w:val="none" w:sz="0" w:space="0" w:color="auto"/>
                                    <w:right w:val="none" w:sz="0" w:space="0" w:color="auto"/>
                                  </w:divBdr>
                                  <w:divsChild>
                                    <w:div w:id="1043404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964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309032">
                      <w:marLeft w:val="0"/>
                      <w:marRight w:val="0"/>
                      <w:marTop w:val="0"/>
                      <w:marBottom w:val="0"/>
                      <w:divBdr>
                        <w:top w:val="none" w:sz="0" w:space="0" w:color="auto"/>
                        <w:left w:val="none" w:sz="0" w:space="0" w:color="auto"/>
                        <w:bottom w:val="none" w:sz="0" w:space="0" w:color="auto"/>
                        <w:right w:val="none" w:sz="0" w:space="0" w:color="auto"/>
                      </w:divBdr>
                    </w:div>
                  </w:divsChild>
                </w:div>
                <w:div w:id="845442143">
                  <w:marLeft w:val="-225"/>
                  <w:marRight w:val="-225"/>
                  <w:marTop w:val="0"/>
                  <w:marBottom w:val="0"/>
                  <w:divBdr>
                    <w:top w:val="none" w:sz="0" w:space="0" w:color="auto"/>
                    <w:left w:val="none" w:sz="0" w:space="0" w:color="auto"/>
                    <w:bottom w:val="none" w:sz="0" w:space="0" w:color="auto"/>
                    <w:right w:val="none" w:sz="0" w:space="0" w:color="auto"/>
                  </w:divBdr>
                  <w:divsChild>
                    <w:div w:id="2020426850">
                      <w:marLeft w:val="0"/>
                      <w:marRight w:val="0"/>
                      <w:marTop w:val="0"/>
                      <w:marBottom w:val="0"/>
                      <w:divBdr>
                        <w:top w:val="none" w:sz="0" w:space="0" w:color="auto"/>
                        <w:left w:val="none" w:sz="0" w:space="0" w:color="auto"/>
                        <w:bottom w:val="none" w:sz="0" w:space="0" w:color="auto"/>
                        <w:right w:val="none" w:sz="0" w:space="0" w:color="auto"/>
                      </w:divBdr>
                      <w:divsChild>
                        <w:div w:id="601571215">
                          <w:marLeft w:val="0"/>
                          <w:marRight w:val="0"/>
                          <w:marTop w:val="0"/>
                          <w:marBottom w:val="300"/>
                          <w:divBdr>
                            <w:top w:val="single" w:sz="6" w:space="5" w:color="DDDDDD"/>
                            <w:left w:val="single" w:sz="6" w:space="9" w:color="DDDDDD"/>
                            <w:bottom w:val="single" w:sz="6" w:space="5" w:color="DDDDDD"/>
                            <w:right w:val="single" w:sz="6" w:space="9" w:color="DDDDDD"/>
                          </w:divBdr>
                          <w:divsChild>
                            <w:div w:id="1412119846">
                              <w:marLeft w:val="-225"/>
                              <w:marRight w:val="-225"/>
                              <w:marTop w:val="0"/>
                              <w:marBottom w:val="0"/>
                              <w:divBdr>
                                <w:top w:val="none" w:sz="0" w:space="0" w:color="auto"/>
                                <w:left w:val="none" w:sz="0" w:space="0" w:color="auto"/>
                                <w:bottom w:val="none" w:sz="0" w:space="0" w:color="auto"/>
                                <w:right w:val="none" w:sz="0" w:space="0" w:color="auto"/>
                              </w:divBdr>
                              <w:divsChild>
                                <w:div w:id="1412266736">
                                  <w:marLeft w:val="0"/>
                                  <w:marRight w:val="0"/>
                                  <w:marTop w:val="0"/>
                                  <w:marBottom w:val="0"/>
                                  <w:divBdr>
                                    <w:top w:val="none" w:sz="0" w:space="0" w:color="auto"/>
                                    <w:left w:val="none" w:sz="0" w:space="0" w:color="auto"/>
                                    <w:bottom w:val="none" w:sz="0" w:space="0" w:color="auto"/>
                                    <w:right w:val="none" w:sz="0" w:space="0" w:color="auto"/>
                                  </w:divBdr>
                                  <w:divsChild>
                                    <w:div w:id="406807488">
                                      <w:marLeft w:val="0"/>
                                      <w:marRight w:val="0"/>
                                      <w:marTop w:val="0"/>
                                      <w:marBottom w:val="0"/>
                                      <w:divBdr>
                                        <w:top w:val="none" w:sz="0" w:space="0" w:color="auto"/>
                                        <w:left w:val="none" w:sz="0" w:space="0" w:color="auto"/>
                                        <w:bottom w:val="none" w:sz="0" w:space="0" w:color="auto"/>
                                        <w:right w:val="none" w:sz="0" w:space="0" w:color="auto"/>
                                      </w:divBdr>
                                    </w:div>
                                  </w:divsChild>
                                </w:div>
                                <w:div w:id="1473330836">
                                  <w:marLeft w:val="0"/>
                                  <w:marRight w:val="0"/>
                                  <w:marTop w:val="0"/>
                                  <w:marBottom w:val="0"/>
                                  <w:divBdr>
                                    <w:top w:val="none" w:sz="0" w:space="0" w:color="auto"/>
                                    <w:left w:val="none" w:sz="0" w:space="0" w:color="auto"/>
                                    <w:bottom w:val="none" w:sz="0" w:space="0" w:color="auto"/>
                                    <w:right w:val="none" w:sz="0" w:space="0" w:color="auto"/>
                                  </w:divBdr>
                                  <w:divsChild>
                                    <w:div w:id="176692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05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08437">
                      <w:marLeft w:val="0"/>
                      <w:marRight w:val="0"/>
                      <w:marTop w:val="0"/>
                      <w:marBottom w:val="0"/>
                      <w:divBdr>
                        <w:top w:val="none" w:sz="0" w:space="0" w:color="auto"/>
                        <w:left w:val="none" w:sz="0" w:space="0" w:color="auto"/>
                        <w:bottom w:val="none" w:sz="0" w:space="0" w:color="auto"/>
                        <w:right w:val="none" w:sz="0" w:space="0" w:color="auto"/>
                      </w:divBdr>
                    </w:div>
                  </w:divsChild>
                </w:div>
                <w:div w:id="881213711">
                  <w:marLeft w:val="-225"/>
                  <w:marRight w:val="-225"/>
                  <w:marTop w:val="0"/>
                  <w:marBottom w:val="0"/>
                  <w:divBdr>
                    <w:top w:val="none" w:sz="0" w:space="0" w:color="auto"/>
                    <w:left w:val="none" w:sz="0" w:space="0" w:color="auto"/>
                    <w:bottom w:val="none" w:sz="0" w:space="0" w:color="auto"/>
                    <w:right w:val="none" w:sz="0" w:space="0" w:color="auto"/>
                  </w:divBdr>
                  <w:divsChild>
                    <w:div w:id="1741244603">
                      <w:marLeft w:val="0"/>
                      <w:marRight w:val="0"/>
                      <w:marTop w:val="0"/>
                      <w:marBottom w:val="0"/>
                      <w:divBdr>
                        <w:top w:val="none" w:sz="0" w:space="0" w:color="auto"/>
                        <w:left w:val="none" w:sz="0" w:space="0" w:color="auto"/>
                        <w:bottom w:val="none" w:sz="0" w:space="0" w:color="auto"/>
                        <w:right w:val="none" w:sz="0" w:space="0" w:color="auto"/>
                      </w:divBdr>
                      <w:divsChild>
                        <w:div w:id="29458353">
                          <w:marLeft w:val="0"/>
                          <w:marRight w:val="0"/>
                          <w:marTop w:val="0"/>
                          <w:marBottom w:val="300"/>
                          <w:divBdr>
                            <w:top w:val="single" w:sz="6" w:space="5" w:color="DDDDDD"/>
                            <w:left w:val="single" w:sz="6" w:space="9" w:color="DDDDDD"/>
                            <w:bottom w:val="single" w:sz="6" w:space="5" w:color="DDDDDD"/>
                            <w:right w:val="single" w:sz="6" w:space="9" w:color="DDDDDD"/>
                          </w:divBdr>
                          <w:divsChild>
                            <w:div w:id="221796085">
                              <w:marLeft w:val="-225"/>
                              <w:marRight w:val="-225"/>
                              <w:marTop w:val="0"/>
                              <w:marBottom w:val="0"/>
                              <w:divBdr>
                                <w:top w:val="none" w:sz="0" w:space="0" w:color="auto"/>
                                <w:left w:val="none" w:sz="0" w:space="0" w:color="auto"/>
                                <w:bottom w:val="none" w:sz="0" w:space="0" w:color="auto"/>
                                <w:right w:val="none" w:sz="0" w:space="0" w:color="auto"/>
                              </w:divBdr>
                              <w:divsChild>
                                <w:div w:id="1124542168">
                                  <w:marLeft w:val="0"/>
                                  <w:marRight w:val="0"/>
                                  <w:marTop w:val="0"/>
                                  <w:marBottom w:val="0"/>
                                  <w:divBdr>
                                    <w:top w:val="none" w:sz="0" w:space="0" w:color="auto"/>
                                    <w:left w:val="none" w:sz="0" w:space="0" w:color="auto"/>
                                    <w:bottom w:val="none" w:sz="0" w:space="0" w:color="auto"/>
                                    <w:right w:val="none" w:sz="0" w:space="0" w:color="auto"/>
                                  </w:divBdr>
                                  <w:divsChild>
                                    <w:div w:id="709111996">
                                      <w:marLeft w:val="0"/>
                                      <w:marRight w:val="0"/>
                                      <w:marTop w:val="0"/>
                                      <w:marBottom w:val="0"/>
                                      <w:divBdr>
                                        <w:top w:val="none" w:sz="0" w:space="0" w:color="auto"/>
                                        <w:left w:val="none" w:sz="0" w:space="0" w:color="auto"/>
                                        <w:bottom w:val="none" w:sz="0" w:space="0" w:color="auto"/>
                                        <w:right w:val="none" w:sz="0" w:space="0" w:color="auto"/>
                                      </w:divBdr>
                                    </w:div>
                                  </w:divsChild>
                                </w:div>
                                <w:div w:id="2001501807">
                                  <w:marLeft w:val="0"/>
                                  <w:marRight w:val="0"/>
                                  <w:marTop w:val="0"/>
                                  <w:marBottom w:val="0"/>
                                  <w:divBdr>
                                    <w:top w:val="none" w:sz="0" w:space="0" w:color="auto"/>
                                    <w:left w:val="none" w:sz="0" w:space="0" w:color="auto"/>
                                    <w:bottom w:val="none" w:sz="0" w:space="0" w:color="auto"/>
                                    <w:right w:val="none" w:sz="0" w:space="0" w:color="auto"/>
                                  </w:divBdr>
                                  <w:divsChild>
                                    <w:div w:id="1168326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561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6130455">
                      <w:marLeft w:val="0"/>
                      <w:marRight w:val="0"/>
                      <w:marTop w:val="0"/>
                      <w:marBottom w:val="0"/>
                      <w:divBdr>
                        <w:top w:val="none" w:sz="0" w:space="0" w:color="auto"/>
                        <w:left w:val="none" w:sz="0" w:space="0" w:color="auto"/>
                        <w:bottom w:val="none" w:sz="0" w:space="0" w:color="auto"/>
                        <w:right w:val="none" w:sz="0" w:space="0" w:color="auto"/>
                      </w:divBdr>
                    </w:div>
                  </w:divsChild>
                </w:div>
                <w:div w:id="936058815">
                  <w:marLeft w:val="-225"/>
                  <w:marRight w:val="-225"/>
                  <w:marTop w:val="0"/>
                  <w:marBottom w:val="0"/>
                  <w:divBdr>
                    <w:top w:val="none" w:sz="0" w:space="0" w:color="auto"/>
                    <w:left w:val="none" w:sz="0" w:space="0" w:color="auto"/>
                    <w:bottom w:val="none" w:sz="0" w:space="0" w:color="auto"/>
                    <w:right w:val="none" w:sz="0" w:space="0" w:color="auto"/>
                  </w:divBdr>
                  <w:divsChild>
                    <w:div w:id="328945545">
                      <w:marLeft w:val="0"/>
                      <w:marRight w:val="0"/>
                      <w:marTop w:val="0"/>
                      <w:marBottom w:val="0"/>
                      <w:divBdr>
                        <w:top w:val="none" w:sz="0" w:space="0" w:color="auto"/>
                        <w:left w:val="none" w:sz="0" w:space="0" w:color="auto"/>
                        <w:bottom w:val="none" w:sz="0" w:space="0" w:color="auto"/>
                        <w:right w:val="none" w:sz="0" w:space="0" w:color="auto"/>
                      </w:divBdr>
                      <w:divsChild>
                        <w:div w:id="1301110788">
                          <w:marLeft w:val="0"/>
                          <w:marRight w:val="0"/>
                          <w:marTop w:val="0"/>
                          <w:marBottom w:val="300"/>
                          <w:divBdr>
                            <w:top w:val="single" w:sz="6" w:space="5" w:color="DDDDDD"/>
                            <w:left w:val="single" w:sz="6" w:space="9" w:color="DDDDDD"/>
                            <w:bottom w:val="single" w:sz="6" w:space="5" w:color="DDDDDD"/>
                            <w:right w:val="single" w:sz="6" w:space="9" w:color="DDDDDD"/>
                          </w:divBdr>
                          <w:divsChild>
                            <w:div w:id="1331565226">
                              <w:marLeft w:val="-225"/>
                              <w:marRight w:val="-225"/>
                              <w:marTop w:val="0"/>
                              <w:marBottom w:val="0"/>
                              <w:divBdr>
                                <w:top w:val="none" w:sz="0" w:space="0" w:color="auto"/>
                                <w:left w:val="none" w:sz="0" w:space="0" w:color="auto"/>
                                <w:bottom w:val="none" w:sz="0" w:space="0" w:color="auto"/>
                                <w:right w:val="none" w:sz="0" w:space="0" w:color="auto"/>
                              </w:divBdr>
                              <w:divsChild>
                                <w:div w:id="616066637">
                                  <w:marLeft w:val="0"/>
                                  <w:marRight w:val="0"/>
                                  <w:marTop w:val="0"/>
                                  <w:marBottom w:val="0"/>
                                  <w:divBdr>
                                    <w:top w:val="none" w:sz="0" w:space="0" w:color="auto"/>
                                    <w:left w:val="none" w:sz="0" w:space="0" w:color="auto"/>
                                    <w:bottom w:val="none" w:sz="0" w:space="0" w:color="auto"/>
                                    <w:right w:val="none" w:sz="0" w:space="0" w:color="auto"/>
                                  </w:divBdr>
                                  <w:divsChild>
                                    <w:div w:id="2004819454">
                                      <w:marLeft w:val="0"/>
                                      <w:marRight w:val="0"/>
                                      <w:marTop w:val="0"/>
                                      <w:marBottom w:val="0"/>
                                      <w:divBdr>
                                        <w:top w:val="none" w:sz="0" w:space="0" w:color="auto"/>
                                        <w:left w:val="none" w:sz="0" w:space="0" w:color="auto"/>
                                        <w:bottom w:val="none" w:sz="0" w:space="0" w:color="auto"/>
                                        <w:right w:val="none" w:sz="0" w:space="0" w:color="auto"/>
                                      </w:divBdr>
                                    </w:div>
                                  </w:divsChild>
                                </w:div>
                                <w:div w:id="1838306238">
                                  <w:marLeft w:val="0"/>
                                  <w:marRight w:val="0"/>
                                  <w:marTop w:val="0"/>
                                  <w:marBottom w:val="0"/>
                                  <w:divBdr>
                                    <w:top w:val="none" w:sz="0" w:space="0" w:color="auto"/>
                                    <w:left w:val="none" w:sz="0" w:space="0" w:color="auto"/>
                                    <w:bottom w:val="none" w:sz="0" w:space="0" w:color="auto"/>
                                    <w:right w:val="none" w:sz="0" w:space="0" w:color="auto"/>
                                  </w:divBdr>
                                  <w:divsChild>
                                    <w:div w:id="914315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79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5863059">
                      <w:marLeft w:val="0"/>
                      <w:marRight w:val="0"/>
                      <w:marTop w:val="0"/>
                      <w:marBottom w:val="0"/>
                      <w:divBdr>
                        <w:top w:val="none" w:sz="0" w:space="0" w:color="auto"/>
                        <w:left w:val="none" w:sz="0" w:space="0" w:color="auto"/>
                        <w:bottom w:val="none" w:sz="0" w:space="0" w:color="auto"/>
                        <w:right w:val="none" w:sz="0" w:space="0" w:color="auto"/>
                      </w:divBdr>
                    </w:div>
                  </w:divsChild>
                </w:div>
                <w:div w:id="1177616511">
                  <w:marLeft w:val="-225"/>
                  <w:marRight w:val="-225"/>
                  <w:marTop w:val="0"/>
                  <w:marBottom w:val="0"/>
                  <w:divBdr>
                    <w:top w:val="none" w:sz="0" w:space="0" w:color="auto"/>
                    <w:left w:val="none" w:sz="0" w:space="0" w:color="auto"/>
                    <w:bottom w:val="none" w:sz="0" w:space="0" w:color="auto"/>
                    <w:right w:val="none" w:sz="0" w:space="0" w:color="auto"/>
                  </w:divBdr>
                  <w:divsChild>
                    <w:div w:id="557203461">
                      <w:marLeft w:val="0"/>
                      <w:marRight w:val="0"/>
                      <w:marTop w:val="0"/>
                      <w:marBottom w:val="0"/>
                      <w:divBdr>
                        <w:top w:val="none" w:sz="0" w:space="0" w:color="auto"/>
                        <w:left w:val="none" w:sz="0" w:space="0" w:color="auto"/>
                        <w:bottom w:val="none" w:sz="0" w:space="0" w:color="auto"/>
                        <w:right w:val="none" w:sz="0" w:space="0" w:color="auto"/>
                      </w:divBdr>
                      <w:divsChild>
                        <w:div w:id="382367403">
                          <w:marLeft w:val="0"/>
                          <w:marRight w:val="0"/>
                          <w:marTop w:val="0"/>
                          <w:marBottom w:val="300"/>
                          <w:divBdr>
                            <w:top w:val="single" w:sz="6" w:space="5" w:color="DDDDDD"/>
                            <w:left w:val="single" w:sz="6" w:space="9" w:color="DDDDDD"/>
                            <w:bottom w:val="single" w:sz="6" w:space="5" w:color="DDDDDD"/>
                            <w:right w:val="single" w:sz="6" w:space="9" w:color="DDDDDD"/>
                          </w:divBdr>
                          <w:divsChild>
                            <w:div w:id="1549221888">
                              <w:marLeft w:val="-225"/>
                              <w:marRight w:val="-225"/>
                              <w:marTop w:val="0"/>
                              <w:marBottom w:val="0"/>
                              <w:divBdr>
                                <w:top w:val="none" w:sz="0" w:space="0" w:color="auto"/>
                                <w:left w:val="none" w:sz="0" w:space="0" w:color="auto"/>
                                <w:bottom w:val="none" w:sz="0" w:space="0" w:color="auto"/>
                                <w:right w:val="none" w:sz="0" w:space="0" w:color="auto"/>
                              </w:divBdr>
                              <w:divsChild>
                                <w:div w:id="1969046742">
                                  <w:marLeft w:val="0"/>
                                  <w:marRight w:val="0"/>
                                  <w:marTop w:val="0"/>
                                  <w:marBottom w:val="0"/>
                                  <w:divBdr>
                                    <w:top w:val="none" w:sz="0" w:space="0" w:color="auto"/>
                                    <w:left w:val="none" w:sz="0" w:space="0" w:color="auto"/>
                                    <w:bottom w:val="none" w:sz="0" w:space="0" w:color="auto"/>
                                    <w:right w:val="none" w:sz="0" w:space="0" w:color="auto"/>
                                  </w:divBdr>
                                  <w:divsChild>
                                    <w:div w:id="1991712129">
                                      <w:marLeft w:val="0"/>
                                      <w:marRight w:val="0"/>
                                      <w:marTop w:val="0"/>
                                      <w:marBottom w:val="0"/>
                                      <w:divBdr>
                                        <w:top w:val="none" w:sz="0" w:space="0" w:color="auto"/>
                                        <w:left w:val="none" w:sz="0" w:space="0" w:color="auto"/>
                                        <w:bottom w:val="none" w:sz="0" w:space="0" w:color="auto"/>
                                        <w:right w:val="none" w:sz="0" w:space="0" w:color="auto"/>
                                      </w:divBdr>
                                    </w:div>
                                  </w:divsChild>
                                </w:div>
                                <w:div w:id="662769">
                                  <w:marLeft w:val="0"/>
                                  <w:marRight w:val="0"/>
                                  <w:marTop w:val="0"/>
                                  <w:marBottom w:val="0"/>
                                  <w:divBdr>
                                    <w:top w:val="none" w:sz="0" w:space="0" w:color="auto"/>
                                    <w:left w:val="none" w:sz="0" w:space="0" w:color="auto"/>
                                    <w:bottom w:val="none" w:sz="0" w:space="0" w:color="auto"/>
                                    <w:right w:val="none" w:sz="0" w:space="0" w:color="auto"/>
                                  </w:divBdr>
                                  <w:divsChild>
                                    <w:div w:id="160977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966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8031575">
                      <w:marLeft w:val="0"/>
                      <w:marRight w:val="0"/>
                      <w:marTop w:val="0"/>
                      <w:marBottom w:val="0"/>
                      <w:divBdr>
                        <w:top w:val="none" w:sz="0" w:space="0" w:color="auto"/>
                        <w:left w:val="none" w:sz="0" w:space="0" w:color="auto"/>
                        <w:bottom w:val="none" w:sz="0" w:space="0" w:color="auto"/>
                        <w:right w:val="none" w:sz="0" w:space="0" w:color="auto"/>
                      </w:divBdr>
                    </w:div>
                  </w:divsChild>
                </w:div>
                <w:div w:id="241375636">
                  <w:marLeft w:val="-225"/>
                  <w:marRight w:val="-225"/>
                  <w:marTop w:val="0"/>
                  <w:marBottom w:val="0"/>
                  <w:divBdr>
                    <w:top w:val="none" w:sz="0" w:space="0" w:color="auto"/>
                    <w:left w:val="none" w:sz="0" w:space="0" w:color="auto"/>
                    <w:bottom w:val="none" w:sz="0" w:space="0" w:color="auto"/>
                    <w:right w:val="none" w:sz="0" w:space="0" w:color="auto"/>
                  </w:divBdr>
                  <w:divsChild>
                    <w:div w:id="1934121793">
                      <w:marLeft w:val="0"/>
                      <w:marRight w:val="0"/>
                      <w:marTop w:val="0"/>
                      <w:marBottom w:val="0"/>
                      <w:divBdr>
                        <w:top w:val="none" w:sz="0" w:space="0" w:color="auto"/>
                        <w:left w:val="none" w:sz="0" w:space="0" w:color="auto"/>
                        <w:bottom w:val="none" w:sz="0" w:space="0" w:color="auto"/>
                        <w:right w:val="none" w:sz="0" w:space="0" w:color="auto"/>
                      </w:divBdr>
                      <w:divsChild>
                        <w:div w:id="615017259">
                          <w:marLeft w:val="0"/>
                          <w:marRight w:val="0"/>
                          <w:marTop w:val="0"/>
                          <w:marBottom w:val="300"/>
                          <w:divBdr>
                            <w:top w:val="single" w:sz="6" w:space="5" w:color="DDDDDD"/>
                            <w:left w:val="single" w:sz="6" w:space="9" w:color="DDDDDD"/>
                            <w:bottom w:val="single" w:sz="6" w:space="5" w:color="DDDDDD"/>
                            <w:right w:val="single" w:sz="6" w:space="9" w:color="DDDDDD"/>
                          </w:divBdr>
                          <w:divsChild>
                            <w:div w:id="1555267575">
                              <w:marLeft w:val="-225"/>
                              <w:marRight w:val="-225"/>
                              <w:marTop w:val="0"/>
                              <w:marBottom w:val="0"/>
                              <w:divBdr>
                                <w:top w:val="none" w:sz="0" w:space="0" w:color="auto"/>
                                <w:left w:val="none" w:sz="0" w:space="0" w:color="auto"/>
                                <w:bottom w:val="none" w:sz="0" w:space="0" w:color="auto"/>
                                <w:right w:val="none" w:sz="0" w:space="0" w:color="auto"/>
                              </w:divBdr>
                              <w:divsChild>
                                <w:div w:id="1739744402">
                                  <w:marLeft w:val="0"/>
                                  <w:marRight w:val="0"/>
                                  <w:marTop w:val="0"/>
                                  <w:marBottom w:val="0"/>
                                  <w:divBdr>
                                    <w:top w:val="none" w:sz="0" w:space="0" w:color="auto"/>
                                    <w:left w:val="none" w:sz="0" w:space="0" w:color="auto"/>
                                    <w:bottom w:val="none" w:sz="0" w:space="0" w:color="auto"/>
                                    <w:right w:val="none" w:sz="0" w:space="0" w:color="auto"/>
                                  </w:divBdr>
                                  <w:divsChild>
                                    <w:div w:id="44643201">
                                      <w:marLeft w:val="0"/>
                                      <w:marRight w:val="0"/>
                                      <w:marTop w:val="0"/>
                                      <w:marBottom w:val="0"/>
                                      <w:divBdr>
                                        <w:top w:val="none" w:sz="0" w:space="0" w:color="auto"/>
                                        <w:left w:val="none" w:sz="0" w:space="0" w:color="auto"/>
                                        <w:bottom w:val="none" w:sz="0" w:space="0" w:color="auto"/>
                                        <w:right w:val="none" w:sz="0" w:space="0" w:color="auto"/>
                                      </w:divBdr>
                                    </w:div>
                                  </w:divsChild>
                                </w:div>
                                <w:div w:id="631712430">
                                  <w:marLeft w:val="0"/>
                                  <w:marRight w:val="0"/>
                                  <w:marTop w:val="0"/>
                                  <w:marBottom w:val="0"/>
                                  <w:divBdr>
                                    <w:top w:val="none" w:sz="0" w:space="0" w:color="auto"/>
                                    <w:left w:val="none" w:sz="0" w:space="0" w:color="auto"/>
                                    <w:bottom w:val="none" w:sz="0" w:space="0" w:color="auto"/>
                                    <w:right w:val="none" w:sz="0" w:space="0" w:color="auto"/>
                                  </w:divBdr>
                                  <w:divsChild>
                                    <w:div w:id="1308362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278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073235">
                      <w:marLeft w:val="0"/>
                      <w:marRight w:val="0"/>
                      <w:marTop w:val="0"/>
                      <w:marBottom w:val="0"/>
                      <w:divBdr>
                        <w:top w:val="none" w:sz="0" w:space="0" w:color="auto"/>
                        <w:left w:val="none" w:sz="0" w:space="0" w:color="auto"/>
                        <w:bottom w:val="none" w:sz="0" w:space="0" w:color="auto"/>
                        <w:right w:val="none" w:sz="0" w:space="0" w:color="auto"/>
                      </w:divBdr>
                    </w:div>
                  </w:divsChild>
                </w:div>
                <w:div w:id="1656837125">
                  <w:marLeft w:val="-225"/>
                  <w:marRight w:val="-225"/>
                  <w:marTop w:val="0"/>
                  <w:marBottom w:val="0"/>
                  <w:divBdr>
                    <w:top w:val="none" w:sz="0" w:space="0" w:color="auto"/>
                    <w:left w:val="none" w:sz="0" w:space="0" w:color="auto"/>
                    <w:bottom w:val="none" w:sz="0" w:space="0" w:color="auto"/>
                    <w:right w:val="none" w:sz="0" w:space="0" w:color="auto"/>
                  </w:divBdr>
                  <w:divsChild>
                    <w:div w:id="126896506">
                      <w:marLeft w:val="0"/>
                      <w:marRight w:val="0"/>
                      <w:marTop w:val="0"/>
                      <w:marBottom w:val="0"/>
                      <w:divBdr>
                        <w:top w:val="none" w:sz="0" w:space="0" w:color="auto"/>
                        <w:left w:val="none" w:sz="0" w:space="0" w:color="auto"/>
                        <w:bottom w:val="none" w:sz="0" w:space="0" w:color="auto"/>
                        <w:right w:val="none" w:sz="0" w:space="0" w:color="auto"/>
                      </w:divBdr>
                      <w:divsChild>
                        <w:div w:id="1601258417">
                          <w:marLeft w:val="0"/>
                          <w:marRight w:val="0"/>
                          <w:marTop w:val="0"/>
                          <w:marBottom w:val="300"/>
                          <w:divBdr>
                            <w:top w:val="single" w:sz="6" w:space="5" w:color="DDDDDD"/>
                            <w:left w:val="single" w:sz="6" w:space="9" w:color="DDDDDD"/>
                            <w:bottom w:val="single" w:sz="6" w:space="5" w:color="DDDDDD"/>
                            <w:right w:val="single" w:sz="6" w:space="9" w:color="DDDDDD"/>
                          </w:divBdr>
                          <w:divsChild>
                            <w:div w:id="960650324">
                              <w:marLeft w:val="-225"/>
                              <w:marRight w:val="-225"/>
                              <w:marTop w:val="0"/>
                              <w:marBottom w:val="0"/>
                              <w:divBdr>
                                <w:top w:val="none" w:sz="0" w:space="0" w:color="auto"/>
                                <w:left w:val="none" w:sz="0" w:space="0" w:color="auto"/>
                                <w:bottom w:val="none" w:sz="0" w:space="0" w:color="auto"/>
                                <w:right w:val="none" w:sz="0" w:space="0" w:color="auto"/>
                              </w:divBdr>
                              <w:divsChild>
                                <w:div w:id="430708026">
                                  <w:marLeft w:val="0"/>
                                  <w:marRight w:val="0"/>
                                  <w:marTop w:val="0"/>
                                  <w:marBottom w:val="0"/>
                                  <w:divBdr>
                                    <w:top w:val="none" w:sz="0" w:space="0" w:color="auto"/>
                                    <w:left w:val="none" w:sz="0" w:space="0" w:color="auto"/>
                                    <w:bottom w:val="none" w:sz="0" w:space="0" w:color="auto"/>
                                    <w:right w:val="none" w:sz="0" w:space="0" w:color="auto"/>
                                  </w:divBdr>
                                  <w:divsChild>
                                    <w:div w:id="1184705530">
                                      <w:marLeft w:val="0"/>
                                      <w:marRight w:val="0"/>
                                      <w:marTop w:val="0"/>
                                      <w:marBottom w:val="0"/>
                                      <w:divBdr>
                                        <w:top w:val="none" w:sz="0" w:space="0" w:color="auto"/>
                                        <w:left w:val="none" w:sz="0" w:space="0" w:color="auto"/>
                                        <w:bottom w:val="none" w:sz="0" w:space="0" w:color="auto"/>
                                        <w:right w:val="none" w:sz="0" w:space="0" w:color="auto"/>
                                      </w:divBdr>
                                    </w:div>
                                  </w:divsChild>
                                </w:div>
                                <w:div w:id="767316916">
                                  <w:marLeft w:val="0"/>
                                  <w:marRight w:val="0"/>
                                  <w:marTop w:val="0"/>
                                  <w:marBottom w:val="0"/>
                                  <w:divBdr>
                                    <w:top w:val="none" w:sz="0" w:space="0" w:color="auto"/>
                                    <w:left w:val="none" w:sz="0" w:space="0" w:color="auto"/>
                                    <w:bottom w:val="none" w:sz="0" w:space="0" w:color="auto"/>
                                    <w:right w:val="none" w:sz="0" w:space="0" w:color="auto"/>
                                  </w:divBdr>
                                  <w:divsChild>
                                    <w:div w:id="137588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0814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815702">
                      <w:marLeft w:val="0"/>
                      <w:marRight w:val="0"/>
                      <w:marTop w:val="0"/>
                      <w:marBottom w:val="0"/>
                      <w:divBdr>
                        <w:top w:val="none" w:sz="0" w:space="0" w:color="auto"/>
                        <w:left w:val="none" w:sz="0" w:space="0" w:color="auto"/>
                        <w:bottom w:val="none" w:sz="0" w:space="0" w:color="auto"/>
                        <w:right w:val="none" w:sz="0" w:space="0" w:color="auto"/>
                      </w:divBdr>
                    </w:div>
                  </w:divsChild>
                </w:div>
                <w:div w:id="115568315">
                  <w:marLeft w:val="-225"/>
                  <w:marRight w:val="-225"/>
                  <w:marTop w:val="0"/>
                  <w:marBottom w:val="0"/>
                  <w:divBdr>
                    <w:top w:val="none" w:sz="0" w:space="0" w:color="auto"/>
                    <w:left w:val="none" w:sz="0" w:space="0" w:color="auto"/>
                    <w:bottom w:val="none" w:sz="0" w:space="0" w:color="auto"/>
                    <w:right w:val="none" w:sz="0" w:space="0" w:color="auto"/>
                  </w:divBdr>
                  <w:divsChild>
                    <w:div w:id="285506462">
                      <w:marLeft w:val="0"/>
                      <w:marRight w:val="0"/>
                      <w:marTop w:val="0"/>
                      <w:marBottom w:val="0"/>
                      <w:divBdr>
                        <w:top w:val="none" w:sz="0" w:space="0" w:color="auto"/>
                        <w:left w:val="none" w:sz="0" w:space="0" w:color="auto"/>
                        <w:bottom w:val="none" w:sz="0" w:space="0" w:color="auto"/>
                        <w:right w:val="none" w:sz="0" w:space="0" w:color="auto"/>
                      </w:divBdr>
                      <w:divsChild>
                        <w:div w:id="495196732">
                          <w:marLeft w:val="0"/>
                          <w:marRight w:val="0"/>
                          <w:marTop w:val="0"/>
                          <w:marBottom w:val="300"/>
                          <w:divBdr>
                            <w:top w:val="single" w:sz="6" w:space="5" w:color="DDDDDD"/>
                            <w:left w:val="single" w:sz="6" w:space="9" w:color="DDDDDD"/>
                            <w:bottom w:val="single" w:sz="6" w:space="5" w:color="DDDDDD"/>
                            <w:right w:val="single" w:sz="6" w:space="9" w:color="DDDDDD"/>
                          </w:divBdr>
                          <w:divsChild>
                            <w:div w:id="619726013">
                              <w:marLeft w:val="-225"/>
                              <w:marRight w:val="-225"/>
                              <w:marTop w:val="0"/>
                              <w:marBottom w:val="0"/>
                              <w:divBdr>
                                <w:top w:val="none" w:sz="0" w:space="0" w:color="auto"/>
                                <w:left w:val="none" w:sz="0" w:space="0" w:color="auto"/>
                                <w:bottom w:val="none" w:sz="0" w:space="0" w:color="auto"/>
                                <w:right w:val="none" w:sz="0" w:space="0" w:color="auto"/>
                              </w:divBdr>
                              <w:divsChild>
                                <w:div w:id="1118842020">
                                  <w:marLeft w:val="0"/>
                                  <w:marRight w:val="0"/>
                                  <w:marTop w:val="0"/>
                                  <w:marBottom w:val="0"/>
                                  <w:divBdr>
                                    <w:top w:val="none" w:sz="0" w:space="0" w:color="auto"/>
                                    <w:left w:val="none" w:sz="0" w:space="0" w:color="auto"/>
                                    <w:bottom w:val="none" w:sz="0" w:space="0" w:color="auto"/>
                                    <w:right w:val="none" w:sz="0" w:space="0" w:color="auto"/>
                                  </w:divBdr>
                                  <w:divsChild>
                                    <w:div w:id="1378817174">
                                      <w:marLeft w:val="0"/>
                                      <w:marRight w:val="0"/>
                                      <w:marTop w:val="0"/>
                                      <w:marBottom w:val="0"/>
                                      <w:divBdr>
                                        <w:top w:val="none" w:sz="0" w:space="0" w:color="auto"/>
                                        <w:left w:val="none" w:sz="0" w:space="0" w:color="auto"/>
                                        <w:bottom w:val="none" w:sz="0" w:space="0" w:color="auto"/>
                                        <w:right w:val="none" w:sz="0" w:space="0" w:color="auto"/>
                                      </w:divBdr>
                                    </w:div>
                                  </w:divsChild>
                                </w:div>
                                <w:div w:id="1208223872">
                                  <w:marLeft w:val="0"/>
                                  <w:marRight w:val="0"/>
                                  <w:marTop w:val="0"/>
                                  <w:marBottom w:val="0"/>
                                  <w:divBdr>
                                    <w:top w:val="none" w:sz="0" w:space="0" w:color="auto"/>
                                    <w:left w:val="none" w:sz="0" w:space="0" w:color="auto"/>
                                    <w:bottom w:val="none" w:sz="0" w:space="0" w:color="auto"/>
                                    <w:right w:val="none" w:sz="0" w:space="0" w:color="auto"/>
                                  </w:divBdr>
                                  <w:divsChild>
                                    <w:div w:id="575285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1064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226851">
                      <w:marLeft w:val="0"/>
                      <w:marRight w:val="0"/>
                      <w:marTop w:val="0"/>
                      <w:marBottom w:val="0"/>
                      <w:divBdr>
                        <w:top w:val="none" w:sz="0" w:space="0" w:color="auto"/>
                        <w:left w:val="none" w:sz="0" w:space="0" w:color="auto"/>
                        <w:bottom w:val="none" w:sz="0" w:space="0" w:color="auto"/>
                        <w:right w:val="none" w:sz="0" w:space="0" w:color="auto"/>
                      </w:divBdr>
                    </w:div>
                  </w:divsChild>
                </w:div>
                <w:div w:id="1006247879">
                  <w:marLeft w:val="-225"/>
                  <w:marRight w:val="-225"/>
                  <w:marTop w:val="0"/>
                  <w:marBottom w:val="0"/>
                  <w:divBdr>
                    <w:top w:val="none" w:sz="0" w:space="0" w:color="auto"/>
                    <w:left w:val="none" w:sz="0" w:space="0" w:color="auto"/>
                    <w:bottom w:val="none" w:sz="0" w:space="0" w:color="auto"/>
                    <w:right w:val="none" w:sz="0" w:space="0" w:color="auto"/>
                  </w:divBdr>
                  <w:divsChild>
                    <w:div w:id="921791386">
                      <w:marLeft w:val="0"/>
                      <w:marRight w:val="0"/>
                      <w:marTop w:val="0"/>
                      <w:marBottom w:val="0"/>
                      <w:divBdr>
                        <w:top w:val="none" w:sz="0" w:space="0" w:color="auto"/>
                        <w:left w:val="none" w:sz="0" w:space="0" w:color="auto"/>
                        <w:bottom w:val="none" w:sz="0" w:space="0" w:color="auto"/>
                        <w:right w:val="none" w:sz="0" w:space="0" w:color="auto"/>
                      </w:divBdr>
                      <w:divsChild>
                        <w:div w:id="1901281279">
                          <w:marLeft w:val="0"/>
                          <w:marRight w:val="0"/>
                          <w:marTop w:val="0"/>
                          <w:marBottom w:val="300"/>
                          <w:divBdr>
                            <w:top w:val="single" w:sz="6" w:space="5" w:color="DDDDDD"/>
                            <w:left w:val="single" w:sz="6" w:space="9" w:color="DDDDDD"/>
                            <w:bottom w:val="single" w:sz="6" w:space="5" w:color="DDDDDD"/>
                            <w:right w:val="single" w:sz="6" w:space="9" w:color="DDDDDD"/>
                          </w:divBdr>
                          <w:divsChild>
                            <w:div w:id="38743490">
                              <w:marLeft w:val="-225"/>
                              <w:marRight w:val="-225"/>
                              <w:marTop w:val="0"/>
                              <w:marBottom w:val="0"/>
                              <w:divBdr>
                                <w:top w:val="none" w:sz="0" w:space="0" w:color="auto"/>
                                <w:left w:val="none" w:sz="0" w:space="0" w:color="auto"/>
                                <w:bottom w:val="none" w:sz="0" w:space="0" w:color="auto"/>
                                <w:right w:val="none" w:sz="0" w:space="0" w:color="auto"/>
                              </w:divBdr>
                              <w:divsChild>
                                <w:div w:id="494998209">
                                  <w:marLeft w:val="0"/>
                                  <w:marRight w:val="0"/>
                                  <w:marTop w:val="0"/>
                                  <w:marBottom w:val="0"/>
                                  <w:divBdr>
                                    <w:top w:val="none" w:sz="0" w:space="0" w:color="auto"/>
                                    <w:left w:val="none" w:sz="0" w:space="0" w:color="auto"/>
                                    <w:bottom w:val="none" w:sz="0" w:space="0" w:color="auto"/>
                                    <w:right w:val="none" w:sz="0" w:space="0" w:color="auto"/>
                                  </w:divBdr>
                                  <w:divsChild>
                                    <w:div w:id="491289176">
                                      <w:marLeft w:val="0"/>
                                      <w:marRight w:val="0"/>
                                      <w:marTop w:val="0"/>
                                      <w:marBottom w:val="0"/>
                                      <w:divBdr>
                                        <w:top w:val="none" w:sz="0" w:space="0" w:color="auto"/>
                                        <w:left w:val="none" w:sz="0" w:space="0" w:color="auto"/>
                                        <w:bottom w:val="none" w:sz="0" w:space="0" w:color="auto"/>
                                        <w:right w:val="none" w:sz="0" w:space="0" w:color="auto"/>
                                      </w:divBdr>
                                    </w:div>
                                  </w:divsChild>
                                </w:div>
                                <w:div w:id="434982550">
                                  <w:marLeft w:val="0"/>
                                  <w:marRight w:val="0"/>
                                  <w:marTop w:val="0"/>
                                  <w:marBottom w:val="0"/>
                                  <w:divBdr>
                                    <w:top w:val="none" w:sz="0" w:space="0" w:color="auto"/>
                                    <w:left w:val="none" w:sz="0" w:space="0" w:color="auto"/>
                                    <w:bottom w:val="none" w:sz="0" w:space="0" w:color="auto"/>
                                    <w:right w:val="none" w:sz="0" w:space="0" w:color="auto"/>
                                  </w:divBdr>
                                  <w:divsChild>
                                    <w:div w:id="16043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687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886628">
                      <w:marLeft w:val="0"/>
                      <w:marRight w:val="0"/>
                      <w:marTop w:val="0"/>
                      <w:marBottom w:val="0"/>
                      <w:divBdr>
                        <w:top w:val="none" w:sz="0" w:space="0" w:color="auto"/>
                        <w:left w:val="none" w:sz="0" w:space="0" w:color="auto"/>
                        <w:bottom w:val="none" w:sz="0" w:space="0" w:color="auto"/>
                        <w:right w:val="none" w:sz="0" w:space="0" w:color="auto"/>
                      </w:divBdr>
                    </w:div>
                  </w:divsChild>
                </w:div>
                <w:div w:id="1143619574">
                  <w:marLeft w:val="-225"/>
                  <w:marRight w:val="-225"/>
                  <w:marTop w:val="0"/>
                  <w:marBottom w:val="0"/>
                  <w:divBdr>
                    <w:top w:val="none" w:sz="0" w:space="0" w:color="auto"/>
                    <w:left w:val="none" w:sz="0" w:space="0" w:color="auto"/>
                    <w:bottom w:val="none" w:sz="0" w:space="0" w:color="auto"/>
                    <w:right w:val="none" w:sz="0" w:space="0" w:color="auto"/>
                  </w:divBdr>
                  <w:divsChild>
                    <w:div w:id="939221023">
                      <w:marLeft w:val="0"/>
                      <w:marRight w:val="0"/>
                      <w:marTop w:val="0"/>
                      <w:marBottom w:val="0"/>
                      <w:divBdr>
                        <w:top w:val="none" w:sz="0" w:space="0" w:color="auto"/>
                        <w:left w:val="none" w:sz="0" w:space="0" w:color="auto"/>
                        <w:bottom w:val="none" w:sz="0" w:space="0" w:color="auto"/>
                        <w:right w:val="none" w:sz="0" w:space="0" w:color="auto"/>
                      </w:divBdr>
                      <w:divsChild>
                        <w:div w:id="566260425">
                          <w:marLeft w:val="0"/>
                          <w:marRight w:val="0"/>
                          <w:marTop w:val="0"/>
                          <w:marBottom w:val="300"/>
                          <w:divBdr>
                            <w:top w:val="single" w:sz="6" w:space="5" w:color="DDDDDD"/>
                            <w:left w:val="single" w:sz="6" w:space="9" w:color="DDDDDD"/>
                            <w:bottom w:val="single" w:sz="6" w:space="5" w:color="DDDDDD"/>
                            <w:right w:val="single" w:sz="6" w:space="9" w:color="DDDDDD"/>
                          </w:divBdr>
                          <w:divsChild>
                            <w:div w:id="2144689996">
                              <w:marLeft w:val="-225"/>
                              <w:marRight w:val="-225"/>
                              <w:marTop w:val="0"/>
                              <w:marBottom w:val="0"/>
                              <w:divBdr>
                                <w:top w:val="none" w:sz="0" w:space="0" w:color="auto"/>
                                <w:left w:val="none" w:sz="0" w:space="0" w:color="auto"/>
                                <w:bottom w:val="none" w:sz="0" w:space="0" w:color="auto"/>
                                <w:right w:val="none" w:sz="0" w:space="0" w:color="auto"/>
                              </w:divBdr>
                              <w:divsChild>
                                <w:div w:id="498620775">
                                  <w:marLeft w:val="0"/>
                                  <w:marRight w:val="0"/>
                                  <w:marTop w:val="0"/>
                                  <w:marBottom w:val="0"/>
                                  <w:divBdr>
                                    <w:top w:val="none" w:sz="0" w:space="0" w:color="auto"/>
                                    <w:left w:val="none" w:sz="0" w:space="0" w:color="auto"/>
                                    <w:bottom w:val="none" w:sz="0" w:space="0" w:color="auto"/>
                                    <w:right w:val="none" w:sz="0" w:space="0" w:color="auto"/>
                                  </w:divBdr>
                                  <w:divsChild>
                                    <w:div w:id="855266701">
                                      <w:marLeft w:val="0"/>
                                      <w:marRight w:val="0"/>
                                      <w:marTop w:val="0"/>
                                      <w:marBottom w:val="0"/>
                                      <w:divBdr>
                                        <w:top w:val="none" w:sz="0" w:space="0" w:color="auto"/>
                                        <w:left w:val="none" w:sz="0" w:space="0" w:color="auto"/>
                                        <w:bottom w:val="none" w:sz="0" w:space="0" w:color="auto"/>
                                        <w:right w:val="none" w:sz="0" w:space="0" w:color="auto"/>
                                      </w:divBdr>
                                    </w:div>
                                  </w:divsChild>
                                </w:div>
                                <w:div w:id="1426070336">
                                  <w:marLeft w:val="0"/>
                                  <w:marRight w:val="0"/>
                                  <w:marTop w:val="0"/>
                                  <w:marBottom w:val="0"/>
                                  <w:divBdr>
                                    <w:top w:val="none" w:sz="0" w:space="0" w:color="auto"/>
                                    <w:left w:val="none" w:sz="0" w:space="0" w:color="auto"/>
                                    <w:bottom w:val="none" w:sz="0" w:space="0" w:color="auto"/>
                                    <w:right w:val="none" w:sz="0" w:space="0" w:color="auto"/>
                                  </w:divBdr>
                                  <w:divsChild>
                                    <w:div w:id="1551379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9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8576069">
                      <w:marLeft w:val="0"/>
                      <w:marRight w:val="0"/>
                      <w:marTop w:val="0"/>
                      <w:marBottom w:val="0"/>
                      <w:divBdr>
                        <w:top w:val="none" w:sz="0" w:space="0" w:color="auto"/>
                        <w:left w:val="none" w:sz="0" w:space="0" w:color="auto"/>
                        <w:bottom w:val="none" w:sz="0" w:space="0" w:color="auto"/>
                        <w:right w:val="none" w:sz="0" w:space="0" w:color="auto"/>
                      </w:divBdr>
                    </w:div>
                  </w:divsChild>
                </w:div>
                <w:div w:id="145363189">
                  <w:marLeft w:val="-225"/>
                  <w:marRight w:val="-225"/>
                  <w:marTop w:val="0"/>
                  <w:marBottom w:val="0"/>
                  <w:divBdr>
                    <w:top w:val="none" w:sz="0" w:space="0" w:color="auto"/>
                    <w:left w:val="none" w:sz="0" w:space="0" w:color="auto"/>
                    <w:bottom w:val="none" w:sz="0" w:space="0" w:color="auto"/>
                    <w:right w:val="none" w:sz="0" w:space="0" w:color="auto"/>
                  </w:divBdr>
                  <w:divsChild>
                    <w:div w:id="77673294">
                      <w:marLeft w:val="0"/>
                      <w:marRight w:val="0"/>
                      <w:marTop w:val="0"/>
                      <w:marBottom w:val="0"/>
                      <w:divBdr>
                        <w:top w:val="none" w:sz="0" w:space="0" w:color="auto"/>
                        <w:left w:val="none" w:sz="0" w:space="0" w:color="auto"/>
                        <w:bottom w:val="none" w:sz="0" w:space="0" w:color="auto"/>
                        <w:right w:val="none" w:sz="0" w:space="0" w:color="auto"/>
                      </w:divBdr>
                      <w:divsChild>
                        <w:div w:id="1829789446">
                          <w:marLeft w:val="0"/>
                          <w:marRight w:val="0"/>
                          <w:marTop w:val="0"/>
                          <w:marBottom w:val="300"/>
                          <w:divBdr>
                            <w:top w:val="single" w:sz="6" w:space="5" w:color="DDDDDD"/>
                            <w:left w:val="single" w:sz="6" w:space="9" w:color="DDDDDD"/>
                            <w:bottom w:val="single" w:sz="6" w:space="5" w:color="DDDDDD"/>
                            <w:right w:val="single" w:sz="6" w:space="9" w:color="DDDDDD"/>
                          </w:divBdr>
                          <w:divsChild>
                            <w:div w:id="1645350533">
                              <w:marLeft w:val="-225"/>
                              <w:marRight w:val="-225"/>
                              <w:marTop w:val="0"/>
                              <w:marBottom w:val="0"/>
                              <w:divBdr>
                                <w:top w:val="none" w:sz="0" w:space="0" w:color="auto"/>
                                <w:left w:val="none" w:sz="0" w:space="0" w:color="auto"/>
                                <w:bottom w:val="none" w:sz="0" w:space="0" w:color="auto"/>
                                <w:right w:val="none" w:sz="0" w:space="0" w:color="auto"/>
                              </w:divBdr>
                              <w:divsChild>
                                <w:div w:id="441069339">
                                  <w:marLeft w:val="0"/>
                                  <w:marRight w:val="0"/>
                                  <w:marTop w:val="0"/>
                                  <w:marBottom w:val="0"/>
                                  <w:divBdr>
                                    <w:top w:val="none" w:sz="0" w:space="0" w:color="auto"/>
                                    <w:left w:val="none" w:sz="0" w:space="0" w:color="auto"/>
                                    <w:bottom w:val="none" w:sz="0" w:space="0" w:color="auto"/>
                                    <w:right w:val="none" w:sz="0" w:space="0" w:color="auto"/>
                                  </w:divBdr>
                                  <w:divsChild>
                                    <w:div w:id="1462073493">
                                      <w:marLeft w:val="0"/>
                                      <w:marRight w:val="0"/>
                                      <w:marTop w:val="0"/>
                                      <w:marBottom w:val="0"/>
                                      <w:divBdr>
                                        <w:top w:val="none" w:sz="0" w:space="0" w:color="auto"/>
                                        <w:left w:val="none" w:sz="0" w:space="0" w:color="auto"/>
                                        <w:bottom w:val="none" w:sz="0" w:space="0" w:color="auto"/>
                                        <w:right w:val="none" w:sz="0" w:space="0" w:color="auto"/>
                                      </w:divBdr>
                                    </w:div>
                                  </w:divsChild>
                                </w:div>
                                <w:div w:id="52002350">
                                  <w:marLeft w:val="0"/>
                                  <w:marRight w:val="0"/>
                                  <w:marTop w:val="0"/>
                                  <w:marBottom w:val="0"/>
                                  <w:divBdr>
                                    <w:top w:val="none" w:sz="0" w:space="0" w:color="auto"/>
                                    <w:left w:val="none" w:sz="0" w:space="0" w:color="auto"/>
                                    <w:bottom w:val="none" w:sz="0" w:space="0" w:color="auto"/>
                                    <w:right w:val="none" w:sz="0" w:space="0" w:color="auto"/>
                                  </w:divBdr>
                                  <w:divsChild>
                                    <w:div w:id="594948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153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518838">
                      <w:marLeft w:val="0"/>
                      <w:marRight w:val="0"/>
                      <w:marTop w:val="0"/>
                      <w:marBottom w:val="0"/>
                      <w:divBdr>
                        <w:top w:val="none" w:sz="0" w:space="0" w:color="auto"/>
                        <w:left w:val="none" w:sz="0" w:space="0" w:color="auto"/>
                        <w:bottom w:val="none" w:sz="0" w:space="0" w:color="auto"/>
                        <w:right w:val="none" w:sz="0" w:space="0" w:color="auto"/>
                      </w:divBdr>
                    </w:div>
                  </w:divsChild>
                </w:div>
                <w:div w:id="302152843">
                  <w:marLeft w:val="-225"/>
                  <w:marRight w:val="-225"/>
                  <w:marTop w:val="0"/>
                  <w:marBottom w:val="0"/>
                  <w:divBdr>
                    <w:top w:val="none" w:sz="0" w:space="0" w:color="auto"/>
                    <w:left w:val="none" w:sz="0" w:space="0" w:color="auto"/>
                    <w:bottom w:val="none" w:sz="0" w:space="0" w:color="auto"/>
                    <w:right w:val="none" w:sz="0" w:space="0" w:color="auto"/>
                  </w:divBdr>
                  <w:divsChild>
                    <w:div w:id="98574678">
                      <w:marLeft w:val="0"/>
                      <w:marRight w:val="0"/>
                      <w:marTop w:val="0"/>
                      <w:marBottom w:val="0"/>
                      <w:divBdr>
                        <w:top w:val="none" w:sz="0" w:space="0" w:color="auto"/>
                        <w:left w:val="none" w:sz="0" w:space="0" w:color="auto"/>
                        <w:bottom w:val="none" w:sz="0" w:space="0" w:color="auto"/>
                        <w:right w:val="none" w:sz="0" w:space="0" w:color="auto"/>
                      </w:divBdr>
                      <w:divsChild>
                        <w:div w:id="1388798412">
                          <w:marLeft w:val="0"/>
                          <w:marRight w:val="0"/>
                          <w:marTop w:val="0"/>
                          <w:marBottom w:val="300"/>
                          <w:divBdr>
                            <w:top w:val="single" w:sz="6" w:space="5" w:color="DDDDDD"/>
                            <w:left w:val="single" w:sz="6" w:space="9" w:color="DDDDDD"/>
                            <w:bottom w:val="single" w:sz="6" w:space="5" w:color="DDDDDD"/>
                            <w:right w:val="single" w:sz="6" w:space="9" w:color="DDDDDD"/>
                          </w:divBdr>
                          <w:divsChild>
                            <w:div w:id="105855574">
                              <w:marLeft w:val="-225"/>
                              <w:marRight w:val="-225"/>
                              <w:marTop w:val="0"/>
                              <w:marBottom w:val="0"/>
                              <w:divBdr>
                                <w:top w:val="none" w:sz="0" w:space="0" w:color="auto"/>
                                <w:left w:val="none" w:sz="0" w:space="0" w:color="auto"/>
                                <w:bottom w:val="none" w:sz="0" w:space="0" w:color="auto"/>
                                <w:right w:val="none" w:sz="0" w:space="0" w:color="auto"/>
                              </w:divBdr>
                              <w:divsChild>
                                <w:div w:id="601914464">
                                  <w:marLeft w:val="0"/>
                                  <w:marRight w:val="0"/>
                                  <w:marTop w:val="0"/>
                                  <w:marBottom w:val="0"/>
                                  <w:divBdr>
                                    <w:top w:val="none" w:sz="0" w:space="0" w:color="auto"/>
                                    <w:left w:val="none" w:sz="0" w:space="0" w:color="auto"/>
                                    <w:bottom w:val="none" w:sz="0" w:space="0" w:color="auto"/>
                                    <w:right w:val="none" w:sz="0" w:space="0" w:color="auto"/>
                                  </w:divBdr>
                                  <w:divsChild>
                                    <w:div w:id="26370886">
                                      <w:marLeft w:val="0"/>
                                      <w:marRight w:val="0"/>
                                      <w:marTop w:val="0"/>
                                      <w:marBottom w:val="0"/>
                                      <w:divBdr>
                                        <w:top w:val="none" w:sz="0" w:space="0" w:color="auto"/>
                                        <w:left w:val="none" w:sz="0" w:space="0" w:color="auto"/>
                                        <w:bottom w:val="none" w:sz="0" w:space="0" w:color="auto"/>
                                        <w:right w:val="none" w:sz="0" w:space="0" w:color="auto"/>
                                      </w:divBdr>
                                    </w:div>
                                  </w:divsChild>
                                </w:div>
                                <w:div w:id="1865554369">
                                  <w:marLeft w:val="0"/>
                                  <w:marRight w:val="0"/>
                                  <w:marTop w:val="0"/>
                                  <w:marBottom w:val="0"/>
                                  <w:divBdr>
                                    <w:top w:val="none" w:sz="0" w:space="0" w:color="auto"/>
                                    <w:left w:val="none" w:sz="0" w:space="0" w:color="auto"/>
                                    <w:bottom w:val="none" w:sz="0" w:space="0" w:color="auto"/>
                                    <w:right w:val="none" w:sz="0" w:space="0" w:color="auto"/>
                                  </w:divBdr>
                                  <w:divsChild>
                                    <w:div w:id="722288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74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02119">
                      <w:marLeft w:val="0"/>
                      <w:marRight w:val="0"/>
                      <w:marTop w:val="0"/>
                      <w:marBottom w:val="0"/>
                      <w:divBdr>
                        <w:top w:val="none" w:sz="0" w:space="0" w:color="auto"/>
                        <w:left w:val="none" w:sz="0" w:space="0" w:color="auto"/>
                        <w:bottom w:val="none" w:sz="0" w:space="0" w:color="auto"/>
                        <w:right w:val="none" w:sz="0" w:space="0" w:color="auto"/>
                      </w:divBdr>
                    </w:div>
                  </w:divsChild>
                </w:div>
                <w:div w:id="906452206">
                  <w:marLeft w:val="-225"/>
                  <w:marRight w:val="-225"/>
                  <w:marTop w:val="0"/>
                  <w:marBottom w:val="0"/>
                  <w:divBdr>
                    <w:top w:val="none" w:sz="0" w:space="0" w:color="auto"/>
                    <w:left w:val="none" w:sz="0" w:space="0" w:color="auto"/>
                    <w:bottom w:val="none" w:sz="0" w:space="0" w:color="auto"/>
                    <w:right w:val="none" w:sz="0" w:space="0" w:color="auto"/>
                  </w:divBdr>
                  <w:divsChild>
                    <w:div w:id="146749453">
                      <w:marLeft w:val="0"/>
                      <w:marRight w:val="0"/>
                      <w:marTop w:val="0"/>
                      <w:marBottom w:val="0"/>
                      <w:divBdr>
                        <w:top w:val="none" w:sz="0" w:space="0" w:color="auto"/>
                        <w:left w:val="none" w:sz="0" w:space="0" w:color="auto"/>
                        <w:bottom w:val="none" w:sz="0" w:space="0" w:color="auto"/>
                        <w:right w:val="none" w:sz="0" w:space="0" w:color="auto"/>
                      </w:divBdr>
                      <w:divsChild>
                        <w:div w:id="1303727506">
                          <w:marLeft w:val="0"/>
                          <w:marRight w:val="0"/>
                          <w:marTop w:val="0"/>
                          <w:marBottom w:val="300"/>
                          <w:divBdr>
                            <w:top w:val="single" w:sz="6" w:space="5" w:color="DDDDDD"/>
                            <w:left w:val="single" w:sz="6" w:space="9" w:color="DDDDDD"/>
                            <w:bottom w:val="single" w:sz="6" w:space="5" w:color="DDDDDD"/>
                            <w:right w:val="single" w:sz="6" w:space="9" w:color="DDDDDD"/>
                          </w:divBdr>
                          <w:divsChild>
                            <w:div w:id="630863326">
                              <w:marLeft w:val="-225"/>
                              <w:marRight w:val="-225"/>
                              <w:marTop w:val="0"/>
                              <w:marBottom w:val="0"/>
                              <w:divBdr>
                                <w:top w:val="none" w:sz="0" w:space="0" w:color="auto"/>
                                <w:left w:val="none" w:sz="0" w:space="0" w:color="auto"/>
                                <w:bottom w:val="none" w:sz="0" w:space="0" w:color="auto"/>
                                <w:right w:val="none" w:sz="0" w:space="0" w:color="auto"/>
                              </w:divBdr>
                              <w:divsChild>
                                <w:div w:id="1079868758">
                                  <w:marLeft w:val="0"/>
                                  <w:marRight w:val="0"/>
                                  <w:marTop w:val="0"/>
                                  <w:marBottom w:val="0"/>
                                  <w:divBdr>
                                    <w:top w:val="none" w:sz="0" w:space="0" w:color="auto"/>
                                    <w:left w:val="none" w:sz="0" w:space="0" w:color="auto"/>
                                    <w:bottom w:val="none" w:sz="0" w:space="0" w:color="auto"/>
                                    <w:right w:val="none" w:sz="0" w:space="0" w:color="auto"/>
                                  </w:divBdr>
                                  <w:divsChild>
                                    <w:div w:id="510411155">
                                      <w:marLeft w:val="0"/>
                                      <w:marRight w:val="0"/>
                                      <w:marTop w:val="0"/>
                                      <w:marBottom w:val="0"/>
                                      <w:divBdr>
                                        <w:top w:val="none" w:sz="0" w:space="0" w:color="auto"/>
                                        <w:left w:val="none" w:sz="0" w:space="0" w:color="auto"/>
                                        <w:bottom w:val="none" w:sz="0" w:space="0" w:color="auto"/>
                                        <w:right w:val="none" w:sz="0" w:space="0" w:color="auto"/>
                                      </w:divBdr>
                                    </w:div>
                                  </w:divsChild>
                                </w:div>
                                <w:div w:id="324676318">
                                  <w:marLeft w:val="0"/>
                                  <w:marRight w:val="0"/>
                                  <w:marTop w:val="0"/>
                                  <w:marBottom w:val="0"/>
                                  <w:divBdr>
                                    <w:top w:val="none" w:sz="0" w:space="0" w:color="auto"/>
                                    <w:left w:val="none" w:sz="0" w:space="0" w:color="auto"/>
                                    <w:bottom w:val="none" w:sz="0" w:space="0" w:color="auto"/>
                                    <w:right w:val="none" w:sz="0" w:space="0" w:color="auto"/>
                                  </w:divBdr>
                                  <w:divsChild>
                                    <w:div w:id="106045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54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406240">
                      <w:marLeft w:val="0"/>
                      <w:marRight w:val="0"/>
                      <w:marTop w:val="0"/>
                      <w:marBottom w:val="0"/>
                      <w:divBdr>
                        <w:top w:val="none" w:sz="0" w:space="0" w:color="auto"/>
                        <w:left w:val="none" w:sz="0" w:space="0" w:color="auto"/>
                        <w:bottom w:val="none" w:sz="0" w:space="0" w:color="auto"/>
                        <w:right w:val="none" w:sz="0" w:space="0" w:color="auto"/>
                      </w:divBdr>
                    </w:div>
                  </w:divsChild>
                </w:div>
                <w:div w:id="823357567">
                  <w:marLeft w:val="-225"/>
                  <w:marRight w:val="-225"/>
                  <w:marTop w:val="0"/>
                  <w:marBottom w:val="0"/>
                  <w:divBdr>
                    <w:top w:val="none" w:sz="0" w:space="0" w:color="auto"/>
                    <w:left w:val="none" w:sz="0" w:space="0" w:color="auto"/>
                    <w:bottom w:val="none" w:sz="0" w:space="0" w:color="auto"/>
                    <w:right w:val="none" w:sz="0" w:space="0" w:color="auto"/>
                  </w:divBdr>
                  <w:divsChild>
                    <w:div w:id="746656487">
                      <w:marLeft w:val="0"/>
                      <w:marRight w:val="0"/>
                      <w:marTop w:val="0"/>
                      <w:marBottom w:val="0"/>
                      <w:divBdr>
                        <w:top w:val="none" w:sz="0" w:space="0" w:color="auto"/>
                        <w:left w:val="none" w:sz="0" w:space="0" w:color="auto"/>
                        <w:bottom w:val="none" w:sz="0" w:space="0" w:color="auto"/>
                        <w:right w:val="none" w:sz="0" w:space="0" w:color="auto"/>
                      </w:divBdr>
                      <w:divsChild>
                        <w:div w:id="1929658740">
                          <w:marLeft w:val="0"/>
                          <w:marRight w:val="0"/>
                          <w:marTop w:val="0"/>
                          <w:marBottom w:val="300"/>
                          <w:divBdr>
                            <w:top w:val="single" w:sz="6" w:space="5" w:color="DDDDDD"/>
                            <w:left w:val="single" w:sz="6" w:space="9" w:color="DDDDDD"/>
                            <w:bottom w:val="single" w:sz="6" w:space="5" w:color="DDDDDD"/>
                            <w:right w:val="single" w:sz="6" w:space="9" w:color="DDDDDD"/>
                          </w:divBdr>
                          <w:divsChild>
                            <w:div w:id="1088042345">
                              <w:marLeft w:val="-225"/>
                              <w:marRight w:val="-225"/>
                              <w:marTop w:val="0"/>
                              <w:marBottom w:val="0"/>
                              <w:divBdr>
                                <w:top w:val="none" w:sz="0" w:space="0" w:color="auto"/>
                                <w:left w:val="none" w:sz="0" w:space="0" w:color="auto"/>
                                <w:bottom w:val="none" w:sz="0" w:space="0" w:color="auto"/>
                                <w:right w:val="none" w:sz="0" w:space="0" w:color="auto"/>
                              </w:divBdr>
                              <w:divsChild>
                                <w:div w:id="867530604">
                                  <w:marLeft w:val="0"/>
                                  <w:marRight w:val="0"/>
                                  <w:marTop w:val="0"/>
                                  <w:marBottom w:val="0"/>
                                  <w:divBdr>
                                    <w:top w:val="none" w:sz="0" w:space="0" w:color="auto"/>
                                    <w:left w:val="none" w:sz="0" w:space="0" w:color="auto"/>
                                    <w:bottom w:val="none" w:sz="0" w:space="0" w:color="auto"/>
                                    <w:right w:val="none" w:sz="0" w:space="0" w:color="auto"/>
                                  </w:divBdr>
                                  <w:divsChild>
                                    <w:div w:id="1052577147">
                                      <w:marLeft w:val="0"/>
                                      <w:marRight w:val="0"/>
                                      <w:marTop w:val="0"/>
                                      <w:marBottom w:val="0"/>
                                      <w:divBdr>
                                        <w:top w:val="none" w:sz="0" w:space="0" w:color="auto"/>
                                        <w:left w:val="none" w:sz="0" w:space="0" w:color="auto"/>
                                        <w:bottom w:val="none" w:sz="0" w:space="0" w:color="auto"/>
                                        <w:right w:val="none" w:sz="0" w:space="0" w:color="auto"/>
                                      </w:divBdr>
                                    </w:div>
                                  </w:divsChild>
                                </w:div>
                                <w:div w:id="47533356">
                                  <w:marLeft w:val="0"/>
                                  <w:marRight w:val="0"/>
                                  <w:marTop w:val="0"/>
                                  <w:marBottom w:val="0"/>
                                  <w:divBdr>
                                    <w:top w:val="none" w:sz="0" w:space="0" w:color="auto"/>
                                    <w:left w:val="none" w:sz="0" w:space="0" w:color="auto"/>
                                    <w:bottom w:val="none" w:sz="0" w:space="0" w:color="auto"/>
                                    <w:right w:val="none" w:sz="0" w:space="0" w:color="auto"/>
                                  </w:divBdr>
                                  <w:divsChild>
                                    <w:div w:id="236401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48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501259">
                      <w:marLeft w:val="0"/>
                      <w:marRight w:val="0"/>
                      <w:marTop w:val="0"/>
                      <w:marBottom w:val="0"/>
                      <w:divBdr>
                        <w:top w:val="none" w:sz="0" w:space="0" w:color="auto"/>
                        <w:left w:val="none" w:sz="0" w:space="0" w:color="auto"/>
                        <w:bottom w:val="none" w:sz="0" w:space="0" w:color="auto"/>
                        <w:right w:val="none" w:sz="0" w:space="0" w:color="auto"/>
                      </w:divBdr>
                    </w:div>
                  </w:divsChild>
                </w:div>
                <w:div w:id="1799643023">
                  <w:marLeft w:val="-225"/>
                  <w:marRight w:val="-225"/>
                  <w:marTop w:val="0"/>
                  <w:marBottom w:val="0"/>
                  <w:divBdr>
                    <w:top w:val="none" w:sz="0" w:space="0" w:color="auto"/>
                    <w:left w:val="none" w:sz="0" w:space="0" w:color="auto"/>
                    <w:bottom w:val="none" w:sz="0" w:space="0" w:color="auto"/>
                    <w:right w:val="none" w:sz="0" w:space="0" w:color="auto"/>
                  </w:divBdr>
                  <w:divsChild>
                    <w:div w:id="653408506">
                      <w:marLeft w:val="0"/>
                      <w:marRight w:val="0"/>
                      <w:marTop w:val="0"/>
                      <w:marBottom w:val="0"/>
                      <w:divBdr>
                        <w:top w:val="none" w:sz="0" w:space="0" w:color="auto"/>
                        <w:left w:val="none" w:sz="0" w:space="0" w:color="auto"/>
                        <w:bottom w:val="none" w:sz="0" w:space="0" w:color="auto"/>
                        <w:right w:val="none" w:sz="0" w:space="0" w:color="auto"/>
                      </w:divBdr>
                      <w:divsChild>
                        <w:div w:id="1224869596">
                          <w:marLeft w:val="0"/>
                          <w:marRight w:val="0"/>
                          <w:marTop w:val="0"/>
                          <w:marBottom w:val="300"/>
                          <w:divBdr>
                            <w:top w:val="single" w:sz="6" w:space="5" w:color="DDDDDD"/>
                            <w:left w:val="single" w:sz="6" w:space="9" w:color="DDDDDD"/>
                            <w:bottom w:val="single" w:sz="6" w:space="5" w:color="DDDDDD"/>
                            <w:right w:val="single" w:sz="6" w:space="9" w:color="DDDDDD"/>
                          </w:divBdr>
                          <w:divsChild>
                            <w:div w:id="223298788">
                              <w:marLeft w:val="-225"/>
                              <w:marRight w:val="-225"/>
                              <w:marTop w:val="0"/>
                              <w:marBottom w:val="0"/>
                              <w:divBdr>
                                <w:top w:val="none" w:sz="0" w:space="0" w:color="auto"/>
                                <w:left w:val="none" w:sz="0" w:space="0" w:color="auto"/>
                                <w:bottom w:val="none" w:sz="0" w:space="0" w:color="auto"/>
                                <w:right w:val="none" w:sz="0" w:space="0" w:color="auto"/>
                              </w:divBdr>
                              <w:divsChild>
                                <w:div w:id="1615095457">
                                  <w:marLeft w:val="0"/>
                                  <w:marRight w:val="0"/>
                                  <w:marTop w:val="0"/>
                                  <w:marBottom w:val="0"/>
                                  <w:divBdr>
                                    <w:top w:val="none" w:sz="0" w:space="0" w:color="auto"/>
                                    <w:left w:val="none" w:sz="0" w:space="0" w:color="auto"/>
                                    <w:bottom w:val="none" w:sz="0" w:space="0" w:color="auto"/>
                                    <w:right w:val="none" w:sz="0" w:space="0" w:color="auto"/>
                                  </w:divBdr>
                                  <w:divsChild>
                                    <w:div w:id="1736736089">
                                      <w:marLeft w:val="0"/>
                                      <w:marRight w:val="0"/>
                                      <w:marTop w:val="0"/>
                                      <w:marBottom w:val="0"/>
                                      <w:divBdr>
                                        <w:top w:val="none" w:sz="0" w:space="0" w:color="auto"/>
                                        <w:left w:val="none" w:sz="0" w:space="0" w:color="auto"/>
                                        <w:bottom w:val="none" w:sz="0" w:space="0" w:color="auto"/>
                                        <w:right w:val="none" w:sz="0" w:space="0" w:color="auto"/>
                                      </w:divBdr>
                                    </w:div>
                                  </w:divsChild>
                                </w:div>
                                <w:div w:id="1810898036">
                                  <w:marLeft w:val="0"/>
                                  <w:marRight w:val="0"/>
                                  <w:marTop w:val="0"/>
                                  <w:marBottom w:val="0"/>
                                  <w:divBdr>
                                    <w:top w:val="none" w:sz="0" w:space="0" w:color="auto"/>
                                    <w:left w:val="none" w:sz="0" w:space="0" w:color="auto"/>
                                    <w:bottom w:val="none" w:sz="0" w:space="0" w:color="auto"/>
                                    <w:right w:val="none" w:sz="0" w:space="0" w:color="auto"/>
                                  </w:divBdr>
                                  <w:divsChild>
                                    <w:div w:id="154910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759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938687">
                      <w:marLeft w:val="0"/>
                      <w:marRight w:val="0"/>
                      <w:marTop w:val="0"/>
                      <w:marBottom w:val="0"/>
                      <w:divBdr>
                        <w:top w:val="none" w:sz="0" w:space="0" w:color="auto"/>
                        <w:left w:val="none" w:sz="0" w:space="0" w:color="auto"/>
                        <w:bottom w:val="none" w:sz="0" w:space="0" w:color="auto"/>
                        <w:right w:val="none" w:sz="0" w:space="0" w:color="auto"/>
                      </w:divBdr>
                    </w:div>
                  </w:divsChild>
                </w:div>
                <w:div w:id="1417627658">
                  <w:marLeft w:val="-225"/>
                  <w:marRight w:val="-225"/>
                  <w:marTop w:val="0"/>
                  <w:marBottom w:val="0"/>
                  <w:divBdr>
                    <w:top w:val="none" w:sz="0" w:space="0" w:color="auto"/>
                    <w:left w:val="none" w:sz="0" w:space="0" w:color="auto"/>
                    <w:bottom w:val="none" w:sz="0" w:space="0" w:color="auto"/>
                    <w:right w:val="none" w:sz="0" w:space="0" w:color="auto"/>
                  </w:divBdr>
                  <w:divsChild>
                    <w:div w:id="1582835638">
                      <w:marLeft w:val="0"/>
                      <w:marRight w:val="0"/>
                      <w:marTop w:val="0"/>
                      <w:marBottom w:val="0"/>
                      <w:divBdr>
                        <w:top w:val="none" w:sz="0" w:space="0" w:color="auto"/>
                        <w:left w:val="none" w:sz="0" w:space="0" w:color="auto"/>
                        <w:bottom w:val="none" w:sz="0" w:space="0" w:color="auto"/>
                        <w:right w:val="none" w:sz="0" w:space="0" w:color="auto"/>
                      </w:divBdr>
                      <w:divsChild>
                        <w:div w:id="1340690940">
                          <w:marLeft w:val="0"/>
                          <w:marRight w:val="0"/>
                          <w:marTop w:val="0"/>
                          <w:marBottom w:val="300"/>
                          <w:divBdr>
                            <w:top w:val="single" w:sz="6" w:space="5" w:color="DDDDDD"/>
                            <w:left w:val="single" w:sz="6" w:space="9" w:color="DDDDDD"/>
                            <w:bottom w:val="single" w:sz="6" w:space="5" w:color="DDDDDD"/>
                            <w:right w:val="single" w:sz="6" w:space="9" w:color="DDDDDD"/>
                          </w:divBdr>
                          <w:divsChild>
                            <w:div w:id="611323397">
                              <w:marLeft w:val="-225"/>
                              <w:marRight w:val="-225"/>
                              <w:marTop w:val="0"/>
                              <w:marBottom w:val="0"/>
                              <w:divBdr>
                                <w:top w:val="none" w:sz="0" w:space="0" w:color="auto"/>
                                <w:left w:val="none" w:sz="0" w:space="0" w:color="auto"/>
                                <w:bottom w:val="none" w:sz="0" w:space="0" w:color="auto"/>
                                <w:right w:val="none" w:sz="0" w:space="0" w:color="auto"/>
                              </w:divBdr>
                              <w:divsChild>
                                <w:div w:id="1119379867">
                                  <w:marLeft w:val="0"/>
                                  <w:marRight w:val="0"/>
                                  <w:marTop w:val="0"/>
                                  <w:marBottom w:val="0"/>
                                  <w:divBdr>
                                    <w:top w:val="none" w:sz="0" w:space="0" w:color="auto"/>
                                    <w:left w:val="none" w:sz="0" w:space="0" w:color="auto"/>
                                    <w:bottom w:val="none" w:sz="0" w:space="0" w:color="auto"/>
                                    <w:right w:val="none" w:sz="0" w:space="0" w:color="auto"/>
                                  </w:divBdr>
                                  <w:divsChild>
                                    <w:div w:id="113720242">
                                      <w:marLeft w:val="0"/>
                                      <w:marRight w:val="0"/>
                                      <w:marTop w:val="0"/>
                                      <w:marBottom w:val="0"/>
                                      <w:divBdr>
                                        <w:top w:val="none" w:sz="0" w:space="0" w:color="auto"/>
                                        <w:left w:val="none" w:sz="0" w:space="0" w:color="auto"/>
                                        <w:bottom w:val="none" w:sz="0" w:space="0" w:color="auto"/>
                                        <w:right w:val="none" w:sz="0" w:space="0" w:color="auto"/>
                                      </w:divBdr>
                                    </w:div>
                                  </w:divsChild>
                                </w:div>
                                <w:div w:id="1546715964">
                                  <w:marLeft w:val="0"/>
                                  <w:marRight w:val="0"/>
                                  <w:marTop w:val="0"/>
                                  <w:marBottom w:val="0"/>
                                  <w:divBdr>
                                    <w:top w:val="none" w:sz="0" w:space="0" w:color="auto"/>
                                    <w:left w:val="none" w:sz="0" w:space="0" w:color="auto"/>
                                    <w:bottom w:val="none" w:sz="0" w:space="0" w:color="auto"/>
                                    <w:right w:val="none" w:sz="0" w:space="0" w:color="auto"/>
                                  </w:divBdr>
                                  <w:divsChild>
                                    <w:div w:id="489954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991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183476">
                      <w:marLeft w:val="0"/>
                      <w:marRight w:val="0"/>
                      <w:marTop w:val="0"/>
                      <w:marBottom w:val="0"/>
                      <w:divBdr>
                        <w:top w:val="none" w:sz="0" w:space="0" w:color="auto"/>
                        <w:left w:val="none" w:sz="0" w:space="0" w:color="auto"/>
                        <w:bottom w:val="none" w:sz="0" w:space="0" w:color="auto"/>
                        <w:right w:val="none" w:sz="0" w:space="0" w:color="auto"/>
                      </w:divBdr>
                    </w:div>
                  </w:divsChild>
                </w:div>
                <w:div w:id="1195388264">
                  <w:marLeft w:val="-225"/>
                  <w:marRight w:val="-225"/>
                  <w:marTop w:val="0"/>
                  <w:marBottom w:val="0"/>
                  <w:divBdr>
                    <w:top w:val="none" w:sz="0" w:space="0" w:color="auto"/>
                    <w:left w:val="none" w:sz="0" w:space="0" w:color="auto"/>
                    <w:bottom w:val="none" w:sz="0" w:space="0" w:color="auto"/>
                    <w:right w:val="none" w:sz="0" w:space="0" w:color="auto"/>
                  </w:divBdr>
                  <w:divsChild>
                    <w:div w:id="1214657190">
                      <w:marLeft w:val="0"/>
                      <w:marRight w:val="0"/>
                      <w:marTop w:val="0"/>
                      <w:marBottom w:val="0"/>
                      <w:divBdr>
                        <w:top w:val="none" w:sz="0" w:space="0" w:color="auto"/>
                        <w:left w:val="none" w:sz="0" w:space="0" w:color="auto"/>
                        <w:bottom w:val="none" w:sz="0" w:space="0" w:color="auto"/>
                        <w:right w:val="none" w:sz="0" w:space="0" w:color="auto"/>
                      </w:divBdr>
                      <w:divsChild>
                        <w:div w:id="257759372">
                          <w:marLeft w:val="0"/>
                          <w:marRight w:val="0"/>
                          <w:marTop w:val="0"/>
                          <w:marBottom w:val="300"/>
                          <w:divBdr>
                            <w:top w:val="single" w:sz="6" w:space="5" w:color="DDDDDD"/>
                            <w:left w:val="single" w:sz="6" w:space="9" w:color="DDDDDD"/>
                            <w:bottom w:val="single" w:sz="6" w:space="5" w:color="DDDDDD"/>
                            <w:right w:val="single" w:sz="6" w:space="9" w:color="DDDDDD"/>
                          </w:divBdr>
                          <w:divsChild>
                            <w:div w:id="1042287911">
                              <w:marLeft w:val="-225"/>
                              <w:marRight w:val="-225"/>
                              <w:marTop w:val="0"/>
                              <w:marBottom w:val="0"/>
                              <w:divBdr>
                                <w:top w:val="none" w:sz="0" w:space="0" w:color="auto"/>
                                <w:left w:val="none" w:sz="0" w:space="0" w:color="auto"/>
                                <w:bottom w:val="none" w:sz="0" w:space="0" w:color="auto"/>
                                <w:right w:val="none" w:sz="0" w:space="0" w:color="auto"/>
                              </w:divBdr>
                              <w:divsChild>
                                <w:div w:id="363363038">
                                  <w:marLeft w:val="0"/>
                                  <w:marRight w:val="0"/>
                                  <w:marTop w:val="0"/>
                                  <w:marBottom w:val="0"/>
                                  <w:divBdr>
                                    <w:top w:val="none" w:sz="0" w:space="0" w:color="auto"/>
                                    <w:left w:val="none" w:sz="0" w:space="0" w:color="auto"/>
                                    <w:bottom w:val="none" w:sz="0" w:space="0" w:color="auto"/>
                                    <w:right w:val="none" w:sz="0" w:space="0" w:color="auto"/>
                                  </w:divBdr>
                                  <w:divsChild>
                                    <w:div w:id="1234509536">
                                      <w:marLeft w:val="0"/>
                                      <w:marRight w:val="0"/>
                                      <w:marTop w:val="0"/>
                                      <w:marBottom w:val="0"/>
                                      <w:divBdr>
                                        <w:top w:val="none" w:sz="0" w:space="0" w:color="auto"/>
                                        <w:left w:val="none" w:sz="0" w:space="0" w:color="auto"/>
                                        <w:bottom w:val="none" w:sz="0" w:space="0" w:color="auto"/>
                                        <w:right w:val="none" w:sz="0" w:space="0" w:color="auto"/>
                                      </w:divBdr>
                                    </w:div>
                                  </w:divsChild>
                                </w:div>
                                <w:div w:id="1431195368">
                                  <w:marLeft w:val="0"/>
                                  <w:marRight w:val="0"/>
                                  <w:marTop w:val="0"/>
                                  <w:marBottom w:val="0"/>
                                  <w:divBdr>
                                    <w:top w:val="none" w:sz="0" w:space="0" w:color="auto"/>
                                    <w:left w:val="none" w:sz="0" w:space="0" w:color="auto"/>
                                    <w:bottom w:val="none" w:sz="0" w:space="0" w:color="auto"/>
                                    <w:right w:val="none" w:sz="0" w:space="0" w:color="auto"/>
                                  </w:divBdr>
                                  <w:divsChild>
                                    <w:div w:id="126144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38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271472">
                      <w:marLeft w:val="0"/>
                      <w:marRight w:val="0"/>
                      <w:marTop w:val="0"/>
                      <w:marBottom w:val="0"/>
                      <w:divBdr>
                        <w:top w:val="none" w:sz="0" w:space="0" w:color="auto"/>
                        <w:left w:val="none" w:sz="0" w:space="0" w:color="auto"/>
                        <w:bottom w:val="none" w:sz="0" w:space="0" w:color="auto"/>
                        <w:right w:val="none" w:sz="0" w:space="0" w:color="auto"/>
                      </w:divBdr>
                    </w:div>
                  </w:divsChild>
                </w:div>
                <w:div w:id="1846246543">
                  <w:marLeft w:val="-225"/>
                  <w:marRight w:val="-225"/>
                  <w:marTop w:val="0"/>
                  <w:marBottom w:val="0"/>
                  <w:divBdr>
                    <w:top w:val="none" w:sz="0" w:space="0" w:color="auto"/>
                    <w:left w:val="none" w:sz="0" w:space="0" w:color="auto"/>
                    <w:bottom w:val="none" w:sz="0" w:space="0" w:color="auto"/>
                    <w:right w:val="none" w:sz="0" w:space="0" w:color="auto"/>
                  </w:divBdr>
                  <w:divsChild>
                    <w:div w:id="1010371051">
                      <w:marLeft w:val="0"/>
                      <w:marRight w:val="0"/>
                      <w:marTop w:val="0"/>
                      <w:marBottom w:val="0"/>
                      <w:divBdr>
                        <w:top w:val="none" w:sz="0" w:space="0" w:color="auto"/>
                        <w:left w:val="none" w:sz="0" w:space="0" w:color="auto"/>
                        <w:bottom w:val="none" w:sz="0" w:space="0" w:color="auto"/>
                        <w:right w:val="none" w:sz="0" w:space="0" w:color="auto"/>
                      </w:divBdr>
                      <w:divsChild>
                        <w:div w:id="370305176">
                          <w:marLeft w:val="0"/>
                          <w:marRight w:val="0"/>
                          <w:marTop w:val="0"/>
                          <w:marBottom w:val="300"/>
                          <w:divBdr>
                            <w:top w:val="single" w:sz="6" w:space="5" w:color="DDDDDD"/>
                            <w:left w:val="single" w:sz="6" w:space="9" w:color="DDDDDD"/>
                            <w:bottom w:val="single" w:sz="6" w:space="5" w:color="DDDDDD"/>
                            <w:right w:val="single" w:sz="6" w:space="9" w:color="DDDDDD"/>
                          </w:divBdr>
                          <w:divsChild>
                            <w:div w:id="280846773">
                              <w:marLeft w:val="-225"/>
                              <w:marRight w:val="-225"/>
                              <w:marTop w:val="0"/>
                              <w:marBottom w:val="0"/>
                              <w:divBdr>
                                <w:top w:val="none" w:sz="0" w:space="0" w:color="auto"/>
                                <w:left w:val="none" w:sz="0" w:space="0" w:color="auto"/>
                                <w:bottom w:val="none" w:sz="0" w:space="0" w:color="auto"/>
                                <w:right w:val="none" w:sz="0" w:space="0" w:color="auto"/>
                              </w:divBdr>
                              <w:divsChild>
                                <w:div w:id="492141461">
                                  <w:marLeft w:val="0"/>
                                  <w:marRight w:val="0"/>
                                  <w:marTop w:val="0"/>
                                  <w:marBottom w:val="0"/>
                                  <w:divBdr>
                                    <w:top w:val="none" w:sz="0" w:space="0" w:color="auto"/>
                                    <w:left w:val="none" w:sz="0" w:space="0" w:color="auto"/>
                                    <w:bottom w:val="none" w:sz="0" w:space="0" w:color="auto"/>
                                    <w:right w:val="none" w:sz="0" w:space="0" w:color="auto"/>
                                  </w:divBdr>
                                  <w:divsChild>
                                    <w:div w:id="69088214">
                                      <w:marLeft w:val="0"/>
                                      <w:marRight w:val="0"/>
                                      <w:marTop w:val="0"/>
                                      <w:marBottom w:val="0"/>
                                      <w:divBdr>
                                        <w:top w:val="none" w:sz="0" w:space="0" w:color="auto"/>
                                        <w:left w:val="none" w:sz="0" w:space="0" w:color="auto"/>
                                        <w:bottom w:val="none" w:sz="0" w:space="0" w:color="auto"/>
                                        <w:right w:val="none" w:sz="0" w:space="0" w:color="auto"/>
                                      </w:divBdr>
                                    </w:div>
                                  </w:divsChild>
                                </w:div>
                                <w:div w:id="2055959003">
                                  <w:marLeft w:val="0"/>
                                  <w:marRight w:val="0"/>
                                  <w:marTop w:val="0"/>
                                  <w:marBottom w:val="0"/>
                                  <w:divBdr>
                                    <w:top w:val="none" w:sz="0" w:space="0" w:color="auto"/>
                                    <w:left w:val="none" w:sz="0" w:space="0" w:color="auto"/>
                                    <w:bottom w:val="none" w:sz="0" w:space="0" w:color="auto"/>
                                    <w:right w:val="none" w:sz="0" w:space="0" w:color="auto"/>
                                  </w:divBdr>
                                  <w:divsChild>
                                    <w:div w:id="51395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4962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597855">
                      <w:marLeft w:val="0"/>
                      <w:marRight w:val="0"/>
                      <w:marTop w:val="0"/>
                      <w:marBottom w:val="0"/>
                      <w:divBdr>
                        <w:top w:val="none" w:sz="0" w:space="0" w:color="auto"/>
                        <w:left w:val="none" w:sz="0" w:space="0" w:color="auto"/>
                        <w:bottom w:val="none" w:sz="0" w:space="0" w:color="auto"/>
                        <w:right w:val="none" w:sz="0" w:space="0" w:color="auto"/>
                      </w:divBdr>
                    </w:div>
                  </w:divsChild>
                </w:div>
                <w:div w:id="1001352886">
                  <w:marLeft w:val="-225"/>
                  <w:marRight w:val="-225"/>
                  <w:marTop w:val="0"/>
                  <w:marBottom w:val="0"/>
                  <w:divBdr>
                    <w:top w:val="none" w:sz="0" w:space="0" w:color="auto"/>
                    <w:left w:val="none" w:sz="0" w:space="0" w:color="auto"/>
                    <w:bottom w:val="none" w:sz="0" w:space="0" w:color="auto"/>
                    <w:right w:val="none" w:sz="0" w:space="0" w:color="auto"/>
                  </w:divBdr>
                  <w:divsChild>
                    <w:div w:id="464005260">
                      <w:marLeft w:val="0"/>
                      <w:marRight w:val="0"/>
                      <w:marTop w:val="0"/>
                      <w:marBottom w:val="0"/>
                      <w:divBdr>
                        <w:top w:val="none" w:sz="0" w:space="0" w:color="auto"/>
                        <w:left w:val="none" w:sz="0" w:space="0" w:color="auto"/>
                        <w:bottom w:val="none" w:sz="0" w:space="0" w:color="auto"/>
                        <w:right w:val="none" w:sz="0" w:space="0" w:color="auto"/>
                      </w:divBdr>
                      <w:divsChild>
                        <w:div w:id="1730497131">
                          <w:marLeft w:val="0"/>
                          <w:marRight w:val="0"/>
                          <w:marTop w:val="0"/>
                          <w:marBottom w:val="300"/>
                          <w:divBdr>
                            <w:top w:val="single" w:sz="6" w:space="5" w:color="DDDDDD"/>
                            <w:left w:val="single" w:sz="6" w:space="9" w:color="DDDDDD"/>
                            <w:bottom w:val="single" w:sz="6" w:space="5" w:color="DDDDDD"/>
                            <w:right w:val="single" w:sz="6" w:space="9" w:color="DDDDDD"/>
                          </w:divBdr>
                          <w:divsChild>
                            <w:div w:id="1938559182">
                              <w:marLeft w:val="-225"/>
                              <w:marRight w:val="-225"/>
                              <w:marTop w:val="0"/>
                              <w:marBottom w:val="0"/>
                              <w:divBdr>
                                <w:top w:val="none" w:sz="0" w:space="0" w:color="auto"/>
                                <w:left w:val="none" w:sz="0" w:space="0" w:color="auto"/>
                                <w:bottom w:val="none" w:sz="0" w:space="0" w:color="auto"/>
                                <w:right w:val="none" w:sz="0" w:space="0" w:color="auto"/>
                              </w:divBdr>
                              <w:divsChild>
                                <w:div w:id="1198079671">
                                  <w:marLeft w:val="0"/>
                                  <w:marRight w:val="0"/>
                                  <w:marTop w:val="0"/>
                                  <w:marBottom w:val="0"/>
                                  <w:divBdr>
                                    <w:top w:val="none" w:sz="0" w:space="0" w:color="auto"/>
                                    <w:left w:val="none" w:sz="0" w:space="0" w:color="auto"/>
                                    <w:bottom w:val="none" w:sz="0" w:space="0" w:color="auto"/>
                                    <w:right w:val="none" w:sz="0" w:space="0" w:color="auto"/>
                                  </w:divBdr>
                                  <w:divsChild>
                                    <w:div w:id="551118333">
                                      <w:marLeft w:val="0"/>
                                      <w:marRight w:val="0"/>
                                      <w:marTop w:val="0"/>
                                      <w:marBottom w:val="0"/>
                                      <w:divBdr>
                                        <w:top w:val="none" w:sz="0" w:space="0" w:color="auto"/>
                                        <w:left w:val="none" w:sz="0" w:space="0" w:color="auto"/>
                                        <w:bottom w:val="none" w:sz="0" w:space="0" w:color="auto"/>
                                        <w:right w:val="none" w:sz="0" w:space="0" w:color="auto"/>
                                      </w:divBdr>
                                    </w:div>
                                  </w:divsChild>
                                </w:div>
                                <w:div w:id="1893425899">
                                  <w:marLeft w:val="0"/>
                                  <w:marRight w:val="0"/>
                                  <w:marTop w:val="0"/>
                                  <w:marBottom w:val="0"/>
                                  <w:divBdr>
                                    <w:top w:val="none" w:sz="0" w:space="0" w:color="auto"/>
                                    <w:left w:val="none" w:sz="0" w:space="0" w:color="auto"/>
                                    <w:bottom w:val="none" w:sz="0" w:space="0" w:color="auto"/>
                                    <w:right w:val="none" w:sz="0" w:space="0" w:color="auto"/>
                                  </w:divBdr>
                                  <w:divsChild>
                                    <w:div w:id="18429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992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0032935">
                      <w:marLeft w:val="0"/>
                      <w:marRight w:val="0"/>
                      <w:marTop w:val="0"/>
                      <w:marBottom w:val="0"/>
                      <w:divBdr>
                        <w:top w:val="none" w:sz="0" w:space="0" w:color="auto"/>
                        <w:left w:val="none" w:sz="0" w:space="0" w:color="auto"/>
                        <w:bottom w:val="none" w:sz="0" w:space="0" w:color="auto"/>
                        <w:right w:val="none" w:sz="0" w:space="0" w:color="auto"/>
                      </w:divBdr>
                    </w:div>
                  </w:divsChild>
                </w:div>
                <w:div w:id="337780215">
                  <w:marLeft w:val="-225"/>
                  <w:marRight w:val="-225"/>
                  <w:marTop w:val="0"/>
                  <w:marBottom w:val="0"/>
                  <w:divBdr>
                    <w:top w:val="none" w:sz="0" w:space="0" w:color="auto"/>
                    <w:left w:val="none" w:sz="0" w:space="0" w:color="auto"/>
                    <w:bottom w:val="none" w:sz="0" w:space="0" w:color="auto"/>
                    <w:right w:val="none" w:sz="0" w:space="0" w:color="auto"/>
                  </w:divBdr>
                  <w:divsChild>
                    <w:div w:id="629092394">
                      <w:marLeft w:val="0"/>
                      <w:marRight w:val="0"/>
                      <w:marTop w:val="0"/>
                      <w:marBottom w:val="0"/>
                      <w:divBdr>
                        <w:top w:val="none" w:sz="0" w:space="0" w:color="auto"/>
                        <w:left w:val="none" w:sz="0" w:space="0" w:color="auto"/>
                        <w:bottom w:val="none" w:sz="0" w:space="0" w:color="auto"/>
                        <w:right w:val="none" w:sz="0" w:space="0" w:color="auto"/>
                      </w:divBdr>
                      <w:divsChild>
                        <w:div w:id="411583777">
                          <w:marLeft w:val="0"/>
                          <w:marRight w:val="0"/>
                          <w:marTop w:val="0"/>
                          <w:marBottom w:val="300"/>
                          <w:divBdr>
                            <w:top w:val="single" w:sz="6" w:space="5" w:color="DDDDDD"/>
                            <w:left w:val="single" w:sz="6" w:space="9" w:color="DDDDDD"/>
                            <w:bottom w:val="single" w:sz="6" w:space="5" w:color="DDDDDD"/>
                            <w:right w:val="single" w:sz="6" w:space="9" w:color="DDDDDD"/>
                          </w:divBdr>
                          <w:divsChild>
                            <w:div w:id="1454399589">
                              <w:marLeft w:val="-225"/>
                              <w:marRight w:val="-225"/>
                              <w:marTop w:val="0"/>
                              <w:marBottom w:val="0"/>
                              <w:divBdr>
                                <w:top w:val="none" w:sz="0" w:space="0" w:color="auto"/>
                                <w:left w:val="none" w:sz="0" w:space="0" w:color="auto"/>
                                <w:bottom w:val="none" w:sz="0" w:space="0" w:color="auto"/>
                                <w:right w:val="none" w:sz="0" w:space="0" w:color="auto"/>
                              </w:divBdr>
                              <w:divsChild>
                                <w:div w:id="1280648905">
                                  <w:marLeft w:val="0"/>
                                  <w:marRight w:val="0"/>
                                  <w:marTop w:val="0"/>
                                  <w:marBottom w:val="0"/>
                                  <w:divBdr>
                                    <w:top w:val="none" w:sz="0" w:space="0" w:color="auto"/>
                                    <w:left w:val="none" w:sz="0" w:space="0" w:color="auto"/>
                                    <w:bottom w:val="none" w:sz="0" w:space="0" w:color="auto"/>
                                    <w:right w:val="none" w:sz="0" w:space="0" w:color="auto"/>
                                  </w:divBdr>
                                  <w:divsChild>
                                    <w:div w:id="1936477995">
                                      <w:marLeft w:val="0"/>
                                      <w:marRight w:val="0"/>
                                      <w:marTop w:val="0"/>
                                      <w:marBottom w:val="0"/>
                                      <w:divBdr>
                                        <w:top w:val="none" w:sz="0" w:space="0" w:color="auto"/>
                                        <w:left w:val="none" w:sz="0" w:space="0" w:color="auto"/>
                                        <w:bottom w:val="none" w:sz="0" w:space="0" w:color="auto"/>
                                        <w:right w:val="none" w:sz="0" w:space="0" w:color="auto"/>
                                      </w:divBdr>
                                    </w:div>
                                  </w:divsChild>
                                </w:div>
                                <w:div w:id="12417718">
                                  <w:marLeft w:val="0"/>
                                  <w:marRight w:val="0"/>
                                  <w:marTop w:val="0"/>
                                  <w:marBottom w:val="0"/>
                                  <w:divBdr>
                                    <w:top w:val="none" w:sz="0" w:space="0" w:color="auto"/>
                                    <w:left w:val="none" w:sz="0" w:space="0" w:color="auto"/>
                                    <w:bottom w:val="none" w:sz="0" w:space="0" w:color="auto"/>
                                    <w:right w:val="none" w:sz="0" w:space="0" w:color="auto"/>
                                  </w:divBdr>
                                  <w:divsChild>
                                    <w:div w:id="187997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612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2841385">
                      <w:marLeft w:val="0"/>
                      <w:marRight w:val="0"/>
                      <w:marTop w:val="0"/>
                      <w:marBottom w:val="0"/>
                      <w:divBdr>
                        <w:top w:val="none" w:sz="0" w:space="0" w:color="auto"/>
                        <w:left w:val="none" w:sz="0" w:space="0" w:color="auto"/>
                        <w:bottom w:val="none" w:sz="0" w:space="0" w:color="auto"/>
                        <w:right w:val="none" w:sz="0" w:space="0" w:color="auto"/>
                      </w:divBdr>
                    </w:div>
                  </w:divsChild>
                </w:div>
                <w:div w:id="1825388737">
                  <w:marLeft w:val="-225"/>
                  <w:marRight w:val="-225"/>
                  <w:marTop w:val="0"/>
                  <w:marBottom w:val="0"/>
                  <w:divBdr>
                    <w:top w:val="none" w:sz="0" w:space="0" w:color="auto"/>
                    <w:left w:val="none" w:sz="0" w:space="0" w:color="auto"/>
                    <w:bottom w:val="none" w:sz="0" w:space="0" w:color="auto"/>
                    <w:right w:val="none" w:sz="0" w:space="0" w:color="auto"/>
                  </w:divBdr>
                  <w:divsChild>
                    <w:div w:id="1315455852">
                      <w:marLeft w:val="0"/>
                      <w:marRight w:val="0"/>
                      <w:marTop w:val="0"/>
                      <w:marBottom w:val="0"/>
                      <w:divBdr>
                        <w:top w:val="none" w:sz="0" w:space="0" w:color="auto"/>
                        <w:left w:val="none" w:sz="0" w:space="0" w:color="auto"/>
                        <w:bottom w:val="none" w:sz="0" w:space="0" w:color="auto"/>
                        <w:right w:val="none" w:sz="0" w:space="0" w:color="auto"/>
                      </w:divBdr>
                      <w:divsChild>
                        <w:div w:id="1582057592">
                          <w:marLeft w:val="0"/>
                          <w:marRight w:val="0"/>
                          <w:marTop w:val="0"/>
                          <w:marBottom w:val="300"/>
                          <w:divBdr>
                            <w:top w:val="single" w:sz="6" w:space="5" w:color="DDDDDD"/>
                            <w:left w:val="single" w:sz="6" w:space="9" w:color="DDDDDD"/>
                            <w:bottom w:val="single" w:sz="6" w:space="5" w:color="DDDDDD"/>
                            <w:right w:val="single" w:sz="6" w:space="9" w:color="DDDDDD"/>
                          </w:divBdr>
                          <w:divsChild>
                            <w:div w:id="302539270">
                              <w:marLeft w:val="-225"/>
                              <w:marRight w:val="-225"/>
                              <w:marTop w:val="0"/>
                              <w:marBottom w:val="0"/>
                              <w:divBdr>
                                <w:top w:val="none" w:sz="0" w:space="0" w:color="auto"/>
                                <w:left w:val="none" w:sz="0" w:space="0" w:color="auto"/>
                                <w:bottom w:val="none" w:sz="0" w:space="0" w:color="auto"/>
                                <w:right w:val="none" w:sz="0" w:space="0" w:color="auto"/>
                              </w:divBdr>
                              <w:divsChild>
                                <w:div w:id="297885058">
                                  <w:marLeft w:val="0"/>
                                  <w:marRight w:val="0"/>
                                  <w:marTop w:val="0"/>
                                  <w:marBottom w:val="0"/>
                                  <w:divBdr>
                                    <w:top w:val="none" w:sz="0" w:space="0" w:color="auto"/>
                                    <w:left w:val="none" w:sz="0" w:space="0" w:color="auto"/>
                                    <w:bottom w:val="none" w:sz="0" w:space="0" w:color="auto"/>
                                    <w:right w:val="none" w:sz="0" w:space="0" w:color="auto"/>
                                  </w:divBdr>
                                  <w:divsChild>
                                    <w:div w:id="508056922">
                                      <w:marLeft w:val="0"/>
                                      <w:marRight w:val="0"/>
                                      <w:marTop w:val="0"/>
                                      <w:marBottom w:val="0"/>
                                      <w:divBdr>
                                        <w:top w:val="none" w:sz="0" w:space="0" w:color="auto"/>
                                        <w:left w:val="none" w:sz="0" w:space="0" w:color="auto"/>
                                        <w:bottom w:val="none" w:sz="0" w:space="0" w:color="auto"/>
                                        <w:right w:val="none" w:sz="0" w:space="0" w:color="auto"/>
                                      </w:divBdr>
                                    </w:div>
                                  </w:divsChild>
                                </w:div>
                                <w:div w:id="1621376892">
                                  <w:marLeft w:val="0"/>
                                  <w:marRight w:val="0"/>
                                  <w:marTop w:val="0"/>
                                  <w:marBottom w:val="0"/>
                                  <w:divBdr>
                                    <w:top w:val="none" w:sz="0" w:space="0" w:color="auto"/>
                                    <w:left w:val="none" w:sz="0" w:space="0" w:color="auto"/>
                                    <w:bottom w:val="none" w:sz="0" w:space="0" w:color="auto"/>
                                    <w:right w:val="none" w:sz="0" w:space="0" w:color="auto"/>
                                  </w:divBdr>
                                  <w:divsChild>
                                    <w:div w:id="1956059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48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468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872269">
          <w:marLeft w:val="0"/>
          <w:marRight w:val="0"/>
          <w:marTop w:val="0"/>
          <w:marBottom w:val="0"/>
          <w:divBdr>
            <w:top w:val="none" w:sz="0" w:space="0" w:color="auto"/>
            <w:left w:val="none" w:sz="0" w:space="0" w:color="auto"/>
            <w:bottom w:val="none" w:sz="0" w:space="0" w:color="auto"/>
            <w:right w:val="none" w:sz="0" w:space="0" w:color="auto"/>
          </w:divBdr>
        </w:div>
        <w:div w:id="58066415">
          <w:marLeft w:val="-225"/>
          <w:marRight w:val="-225"/>
          <w:marTop w:val="0"/>
          <w:marBottom w:val="0"/>
          <w:divBdr>
            <w:top w:val="none" w:sz="0" w:space="0" w:color="auto"/>
            <w:left w:val="none" w:sz="0" w:space="0" w:color="auto"/>
            <w:bottom w:val="none" w:sz="0" w:space="0" w:color="auto"/>
            <w:right w:val="none" w:sz="0" w:space="0" w:color="auto"/>
          </w:divBdr>
          <w:divsChild>
            <w:div w:id="1508599538">
              <w:marLeft w:val="0"/>
              <w:marRight w:val="0"/>
              <w:marTop w:val="0"/>
              <w:marBottom w:val="0"/>
              <w:divBdr>
                <w:top w:val="none" w:sz="0" w:space="0" w:color="auto"/>
                <w:left w:val="none" w:sz="0" w:space="0" w:color="auto"/>
                <w:bottom w:val="none" w:sz="0" w:space="0" w:color="auto"/>
                <w:right w:val="none" w:sz="0" w:space="0" w:color="auto"/>
              </w:divBdr>
            </w:div>
          </w:divsChild>
        </w:div>
        <w:div w:id="1444299381">
          <w:marLeft w:val="-225"/>
          <w:marRight w:val="-225"/>
          <w:marTop w:val="0"/>
          <w:marBottom w:val="0"/>
          <w:divBdr>
            <w:top w:val="none" w:sz="0" w:space="0" w:color="auto"/>
            <w:left w:val="none" w:sz="0" w:space="0" w:color="auto"/>
            <w:bottom w:val="none" w:sz="0" w:space="0" w:color="auto"/>
            <w:right w:val="none" w:sz="0" w:space="0" w:color="auto"/>
          </w:divBdr>
          <w:divsChild>
            <w:div w:id="419913934">
              <w:marLeft w:val="0"/>
              <w:marRight w:val="0"/>
              <w:marTop w:val="0"/>
              <w:marBottom w:val="0"/>
              <w:divBdr>
                <w:top w:val="none" w:sz="0" w:space="0" w:color="auto"/>
                <w:left w:val="none" w:sz="0" w:space="0" w:color="auto"/>
                <w:bottom w:val="none" w:sz="0" w:space="0" w:color="auto"/>
                <w:right w:val="none" w:sz="0" w:space="0" w:color="auto"/>
              </w:divBdr>
            </w:div>
            <w:div w:id="789319430">
              <w:marLeft w:val="0"/>
              <w:marRight w:val="0"/>
              <w:marTop w:val="0"/>
              <w:marBottom w:val="0"/>
              <w:divBdr>
                <w:top w:val="none" w:sz="0" w:space="0" w:color="auto"/>
                <w:left w:val="none" w:sz="0" w:space="0" w:color="auto"/>
                <w:bottom w:val="none" w:sz="0" w:space="0" w:color="auto"/>
                <w:right w:val="none" w:sz="0" w:space="0" w:color="auto"/>
              </w:divBdr>
            </w:div>
          </w:divsChild>
        </w:div>
        <w:div w:id="1368528013">
          <w:marLeft w:val="-225"/>
          <w:marRight w:val="-225"/>
          <w:marTop w:val="0"/>
          <w:marBottom w:val="0"/>
          <w:divBdr>
            <w:top w:val="none" w:sz="0" w:space="0" w:color="auto"/>
            <w:left w:val="none" w:sz="0" w:space="0" w:color="auto"/>
            <w:bottom w:val="none" w:sz="0" w:space="0" w:color="auto"/>
            <w:right w:val="none" w:sz="0" w:space="0" w:color="auto"/>
          </w:divBdr>
          <w:divsChild>
            <w:div w:id="378482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s://www.rgs.mef.gov.it/VERSIONE-I/index.html" TargetMode="External"/><Relationship Id="rId7" Type="http://schemas.openxmlformats.org/officeDocument/2006/relationships/image" Target="media/image1.pn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8060</Words>
  <Characters>45948</Characters>
  <Application>Microsoft Macintosh Word</Application>
  <DocSecurity>0</DocSecurity>
  <Lines>382</Lines>
  <Paragraphs>107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Patrizia Ruffini</dc:creator>
  <cp:keywords/>
  <dc:description/>
  <cp:lastModifiedBy>Claudio</cp:lastModifiedBy>
  <cp:revision>2</cp:revision>
  <dcterms:created xsi:type="dcterms:W3CDTF">2021-05-17T12:27:00Z</dcterms:created>
  <dcterms:modified xsi:type="dcterms:W3CDTF">2021-05-17T12:27:00Z</dcterms:modified>
</cp:coreProperties>
</file>